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639" w:type="dxa"/>
        <w:tblInd w:w="-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ayout w:type="fixed"/>
        <w:tblCellMar>
          <w:left w:w="57" w:type="dxa"/>
          <w:right w:w="57" w:type="dxa"/>
        </w:tblCellMar>
        <w:tblLook w:val="00A0" w:firstRow="1" w:lastRow="0" w:firstColumn="1" w:lastColumn="0" w:noHBand="0" w:noVBand="0"/>
      </w:tblPr>
      <w:tblGrid>
        <w:gridCol w:w="935"/>
        <w:gridCol w:w="6977"/>
        <w:gridCol w:w="1727"/>
      </w:tblGrid>
      <w:tr w:rsidR="004457A6">
        <w:trPr>
          <w:trHeight w:hRule="exact" w:val="227"/>
        </w:trPr>
        <w:tc>
          <w:tcPr>
            <w:tcW w:w="935" w:type="dxa"/>
            <w:vAlign w:val="center"/>
          </w:tcPr>
          <w:p w:rsidR="004457A6" w:rsidRDefault="004457A6" w:rsidP="008C7D44">
            <w:pPr>
              <w:pStyle w:val="dajtabulky"/>
            </w:pPr>
          </w:p>
        </w:tc>
        <w:tc>
          <w:tcPr>
            <w:tcW w:w="6977" w:type="dxa"/>
            <w:vAlign w:val="center"/>
          </w:tcPr>
          <w:p w:rsidR="004457A6" w:rsidRDefault="004457A6" w:rsidP="008C7D44">
            <w:pPr>
              <w:pStyle w:val="dajtabulky"/>
              <w:rPr>
                <w:sz w:val="14"/>
                <w:szCs w:val="14"/>
              </w:rPr>
            </w:pPr>
          </w:p>
        </w:tc>
        <w:tc>
          <w:tcPr>
            <w:tcW w:w="1727" w:type="dxa"/>
            <w:vAlign w:val="center"/>
          </w:tcPr>
          <w:p w:rsidR="004457A6" w:rsidRDefault="004457A6" w:rsidP="008C7D44">
            <w:pPr>
              <w:pStyle w:val="dajtabulky"/>
            </w:pPr>
          </w:p>
        </w:tc>
      </w:tr>
      <w:tr w:rsidR="004457A6">
        <w:trPr>
          <w:trHeight w:hRule="exact" w:val="227"/>
        </w:trPr>
        <w:tc>
          <w:tcPr>
            <w:tcW w:w="935" w:type="dxa"/>
            <w:vAlign w:val="center"/>
          </w:tcPr>
          <w:p w:rsidR="004457A6" w:rsidRDefault="002A5F06" w:rsidP="00C01487">
            <w:pPr>
              <w:pStyle w:val="Popisektabulky"/>
            </w:pPr>
            <w:r>
              <w:t>Revize</w:t>
            </w:r>
          </w:p>
        </w:tc>
        <w:tc>
          <w:tcPr>
            <w:tcW w:w="6977" w:type="dxa"/>
            <w:vAlign w:val="center"/>
          </w:tcPr>
          <w:p w:rsidR="004457A6" w:rsidRDefault="002A5F06" w:rsidP="008C7D44">
            <w:pPr>
              <w:pStyle w:val="Popisektabulky"/>
            </w:pPr>
            <w:r>
              <w:t>Popis revize</w:t>
            </w:r>
          </w:p>
        </w:tc>
        <w:tc>
          <w:tcPr>
            <w:tcW w:w="1727" w:type="dxa"/>
            <w:vAlign w:val="center"/>
          </w:tcPr>
          <w:p w:rsidR="004457A6" w:rsidRDefault="002A5F06" w:rsidP="00C01487">
            <w:pPr>
              <w:pStyle w:val="Popisektabulky"/>
              <w:rPr>
                <w:sz w:val="20"/>
                <w:szCs w:val="20"/>
              </w:rPr>
            </w:pPr>
            <w:r>
              <w:t>Datum revize</w:t>
            </w:r>
          </w:p>
        </w:tc>
      </w:tr>
    </w:tbl>
    <w:p w:rsidR="004457A6" w:rsidRDefault="004457A6" w:rsidP="000229B8"/>
    <w:tbl>
      <w:tblPr>
        <w:tblW w:w="9639" w:type="dxa"/>
        <w:tblInd w:w="-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A0" w:firstRow="1" w:lastRow="0" w:firstColumn="1" w:lastColumn="0" w:noHBand="0" w:noVBand="0"/>
      </w:tblPr>
      <w:tblGrid>
        <w:gridCol w:w="2383"/>
        <w:gridCol w:w="3352"/>
        <w:gridCol w:w="3904"/>
      </w:tblGrid>
      <w:tr w:rsidR="004457A6">
        <w:trPr>
          <w:trHeight w:hRule="exact" w:val="1418"/>
        </w:trPr>
        <w:tc>
          <w:tcPr>
            <w:tcW w:w="5735" w:type="dxa"/>
            <w:gridSpan w:val="2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nil"/>
            </w:tcBorders>
            <w:vAlign w:val="center"/>
          </w:tcPr>
          <w:p w:rsidR="004457A6" w:rsidRDefault="002A5F06" w:rsidP="00B8024C">
            <w:pPr>
              <w:tabs>
                <w:tab w:val="left" w:pos="285"/>
              </w:tabs>
            </w:pPr>
            <w:r>
              <w:tab/>
            </w:r>
            <w:r w:rsidR="004C56AC">
              <w:rPr>
                <w:noProof/>
              </w:rPr>
              <w:drawing>
                <wp:inline distT="0" distB="0" distL="0" distR="0">
                  <wp:extent cx="1680210" cy="445770"/>
                  <wp:effectExtent l="0" t="0" r="0" b="0"/>
                  <wp:docPr id="1" name="obrázek 1" descr="AQP_logo_emf_small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ázek 1" descr="AQP_logo_emf_small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80210" cy="4457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04" w:type="dxa"/>
            <w:tcBorders>
              <w:top w:val="single" w:sz="12" w:space="0" w:color="auto"/>
              <w:left w:val="nil"/>
              <w:bottom w:val="single" w:sz="2" w:space="0" w:color="auto"/>
              <w:right w:val="single" w:sz="12" w:space="0" w:color="auto"/>
            </w:tcBorders>
            <w:vAlign w:val="center"/>
          </w:tcPr>
          <w:p w:rsidR="004457A6" w:rsidRDefault="002A5F06" w:rsidP="0046155E">
            <w:pPr>
              <w:pStyle w:val="Firma"/>
              <w:rPr>
                <w:rFonts w:ascii="Arial Black" w:hAnsi="Arial Black" w:cs="Arial Black"/>
                <w:b/>
                <w:bCs/>
                <w:sz w:val="22"/>
                <w:szCs w:val="22"/>
              </w:rPr>
            </w:pPr>
            <w:r>
              <w:rPr>
                <w:rFonts w:ascii="Arial Black" w:hAnsi="Arial Black" w:cs="Arial Black"/>
                <w:b/>
                <w:bCs/>
                <w:sz w:val="22"/>
                <w:szCs w:val="22"/>
              </w:rPr>
              <w:t>AQUA PROCON s.r.o.</w:t>
            </w:r>
          </w:p>
          <w:p w:rsidR="004457A6" w:rsidRDefault="002A5F06" w:rsidP="0046155E">
            <w:pPr>
              <w:pStyle w:val="Firma"/>
            </w:pPr>
            <w:r>
              <w:t xml:space="preserve">Projektová a inženýrská společnost </w:t>
            </w:r>
          </w:p>
          <w:p w:rsidR="004457A6" w:rsidRDefault="002A5F06" w:rsidP="0046155E">
            <w:pPr>
              <w:pStyle w:val="Firma"/>
            </w:pPr>
            <w:r>
              <w:t>Palackého tř. 12, 612 00 Brno</w:t>
            </w:r>
          </w:p>
          <w:p w:rsidR="004457A6" w:rsidRDefault="002A5F06" w:rsidP="0046155E">
            <w:pPr>
              <w:pStyle w:val="Firma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tel.: +420 541 426 011, fax: +420 541 426 012</w:t>
            </w:r>
          </w:p>
          <w:p w:rsidR="004457A6" w:rsidRDefault="002A5F06" w:rsidP="0046155E">
            <w:pPr>
              <w:pStyle w:val="Firma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E-mail: info@aquaprocon.cz</w:t>
            </w:r>
          </w:p>
          <w:p w:rsidR="004457A6" w:rsidRDefault="002A5F06" w:rsidP="0046155E">
            <w:pPr>
              <w:pStyle w:val="Firma"/>
            </w:pPr>
            <w:r>
              <w:rPr>
                <w:sz w:val="16"/>
                <w:szCs w:val="16"/>
              </w:rPr>
              <w:t>www.aquaprocon.cz</w:t>
            </w:r>
          </w:p>
        </w:tc>
      </w:tr>
      <w:tr w:rsidR="004457A6">
        <w:trPr>
          <w:trHeight w:val="312"/>
        </w:trPr>
        <w:tc>
          <w:tcPr>
            <w:tcW w:w="2383" w:type="dxa"/>
            <w:tcBorders>
              <w:top w:val="single" w:sz="2" w:space="0" w:color="auto"/>
              <w:left w:val="single" w:sz="12" w:space="0" w:color="auto"/>
              <w:bottom w:val="single" w:sz="2" w:space="0" w:color="C0C0C0"/>
              <w:right w:val="nil"/>
            </w:tcBorders>
            <w:vAlign w:val="center"/>
          </w:tcPr>
          <w:p w:rsidR="004457A6" w:rsidRDefault="002A5F06" w:rsidP="00C01487">
            <w:pPr>
              <w:pStyle w:val="Popisektabulky"/>
            </w:pPr>
            <w:r>
              <w:t>Vedoucí projektu</w:t>
            </w:r>
          </w:p>
        </w:tc>
        <w:bookmarkStart w:id="0" w:name="vedouci_projektu"/>
        <w:tc>
          <w:tcPr>
            <w:tcW w:w="7256" w:type="dxa"/>
            <w:gridSpan w:val="2"/>
            <w:tcBorders>
              <w:top w:val="single" w:sz="2" w:space="0" w:color="auto"/>
              <w:left w:val="nil"/>
              <w:bottom w:val="single" w:sz="2" w:space="0" w:color="C0C0C0"/>
              <w:right w:val="single" w:sz="12" w:space="0" w:color="auto"/>
            </w:tcBorders>
            <w:vAlign w:val="center"/>
          </w:tcPr>
          <w:p w:rsidR="004457A6" w:rsidRDefault="002A5F06" w:rsidP="008128D8">
            <w:r>
              <w:fldChar w:fldCharType="begin">
                <w:ffData>
                  <w:name w:val="vedouci_projektu"/>
                  <w:enabled/>
                  <w:calcOnExit w:val="0"/>
                  <w:textInput>
                    <w:default w:val="Ing. Petr Baránek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Ing. Petr Baránek</w:t>
            </w:r>
            <w:r>
              <w:fldChar w:fldCharType="end"/>
            </w:r>
            <w:bookmarkEnd w:id="0"/>
          </w:p>
        </w:tc>
      </w:tr>
      <w:tr w:rsidR="004457A6">
        <w:trPr>
          <w:trHeight w:val="312"/>
        </w:trPr>
        <w:tc>
          <w:tcPr>
            <w:tcW w:w="2383" w:type="dxa"/>
            <w:tcBorders>
              <w:top w:val="single" w:sz="2" w:space="0" w:color="C0C0C0"/>
              <w:left w:val="single" w:sz="12" w:space="0" w:color="auto"/>
              <w:bottom w:val="single" w:sz="2" w:space="0" w:color="C0C0C0"/>
              <w:right w:val="nil"/>
            </w:tcBorders>
            <w:vAlign w:val="center"/>
          </w:tcPr>
          <w:p w:rsidR="004457A6" w:rsidRDefault="002A5F06" w:rsidP="00C01487">
            <w:pPr>
              <w:pStyle w:val="Popisektabulky"/>
            </w:pPr>
            <w:r>
              <w:t>Zástupce dílčího projektu</w:t>
            </w:r>
          </w:p>
        </w:tc>
        <w:bookmarkStart w:id="1" w:name="zastupce_projektu"/>
        <w:tc>
          <w:tcPr>
            <w:tcW w:w="7256" w:type="dxa"/>
            <w:gridSpan w:val="2"/>
            <w:tcBorders>
              <w:top w:val="single" w:sz="2" w:space="0" w:color="C0C0C0"/>
              <w:left w:val="nil"/>
              <w:bottom w:val="single" w:sz="2" w:space="0" w:color="C0C0C0"/>
              <w:right w:val="single" w:sz="12" w:space="0" w:color="auto"/>
            </w:tcBorders>
            <w:vAlign w:val="center"/>
          </w:tcPr>
          <w:p w:rsidR="004457A6" w:rsidRDefault="002A5F06" w:rsidP="008128D8">
            <w:r>
              <w:fldChar w:fldCharType="begin">
                <w:ffData>
                  <w:name w:val="zastupce_projektu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 w:rsidR="00D1535A">
              <w:fldChar w:fldCharType="separate"/>
            </w:r>
            <w:r>
              <w:fldChar w:fldCharType="end"/>
            </w:r>
            <w:bookmarkEnd w:id="1"/>
          </w:p>
        </w:tc>
      </w:tr>
      <w:tr w:rsidR="004457A6">
        <w:trPr>
          <w:trHeight w:val="312"/>
        </w:trPr>
        <w:tc>
          <w:tcPr>
            <w:tcW w:w="2383" w:type="dxa"/>
            <w:tcBorders>
              <w:top w:val="single" w:sz="2" w:space="0" w:color="C0C0C0"/>
              <w:left w:val="single" w:sz="12" w:space="0" w:color="auto"/>
              <w:bottom w:val="single" w:sz="2" w:space="0" w:color="C0C0C0"/>
              <w:right w:val="nil"/>
            </w:tcBorders>
            <w:vAlign w:val="center"/>
          </w:tcPr>
          <w:p w:rsidR="004457A6" w:rsidRDefault="002A5F06" w:rsidP="00C01487">
            <w:pPr>
              <w:pStyle w:val="Popisektabulky"/>
            </w:pPr>
            <w:r>
              <w:t>Zodpovědný projektant</w:t>
            </w:r>
          </w:p>
        </w:tc>
        <w:bookmarkStart w:id="2" w:name="zodp_projektant"/>
        <w:tc>
          <w:tcPr>
            <w:tcW w:w="7256" w:type="dxa"/>
            <w:gridSpan w:val="2"/>
            <w:tcBorders>
              <w:top w:val="single" w:sz="2" w:space="0" w:color="C0C0C0"/>
              <w:left w:val="nil"/>
              <w:bottom w:val="single" w:sz="2" w:space="0" w:color="C0C0C0"/>
              <w:right w:val="single" w:sz="12" w:space="0" w:color="auto"/>
            </w:tcBorders>
            <w:vAlign w:val="center"/>
          </w:tcPr>
          <w:p w:rsidR="004457A6" w:rsidRDefault="002A5F06" w:rsidP="008128D8">
            <w:r>
              <w:fldChar w:fldCharType="begin">
                <w:ffData>
                  <w:name w:val="zodp_projektant"/>
                  <w:enabled/>
                  <w:calcOnExit w:val="0"/>
                  <w:textInput>
                    <w:default w:val="Ing. Hana Hyánková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Ing. Hana Hyánková</w:t>
            </w:r>
            <w:r>
              <w:fldChar w:fldCharType="end"/>
            </w:r>
            <w:bookmarkEnd w:id="2"/>
          </w:p>
        </w:tc>
      </w:tr>
      <w:tr w:rsidR="004457A6">
        <w:trPr>
          <w:trHeight w:val="312"/>
        </w:trPr>
        <w:tc>
          <w:tcPr>
            <w:tcW w:w="2383" w:type="dxa"/>
            <w:tcBorders>
              <w:top w:val="single" w:sz="2" w:space="0" w:color="C0C0C0"/>
              <w:left w:val="single" w:sz="12" w:space="0" w:color="auto"/>
              <w:bottom w:val="single" w:sz="2" w:space="0" w:color="C0C0C0"/>
              <w:right w:val="nil"/>
            </w:tcBorders>
            <w:vAlign w:val="center"/>
          </w:tcPr>
          <w:p w:rsidR="004457A6" w:rsidRDefault="002A5F06" w:rsidP="00C01487">
            <w:pPr>
              <w:pStyle w:val="Popisektabulky"/>
            </w:pPr>
            <w:r>
              <w:t>Vypracoval</w:t>
            </w:r>
          </w:p>
        </w:tc>
        <w:bookmarkStart w:id="3" w:name="vypracoval"/>
        <w:tc>
          <w:tcPr>
            <w:tcW w:w="7256" w:type="dxa"/>
            <w:gridSpan w:val="2"/>
            <w:tcBorders>
              <w:top w:val="single" w:sz="2" w:space="0" w:color="C0C0C0"/>
              <w:left w:val="nil"/>
              <w:bottom w:val="single" w:sz="2" w:space="0" w:color="C0C0C0"/>
              <w:right w:val="single" w:sz="12" w:space="0" w:color="auto"/>
            </w:tcBorders>
            <w:vAlign w:val="center"/>
          </w:tcPr>
          <w:p w:rsidR="004457A6" w:rsidRDefault="002A5F06" w:rsidP="008128D8">
            <w:r>
              <w:fldChar w:fldCharType="begin">
                <w:ffData>
                  <w:name w:val="vypracoval"/>
                  <w:enabled/>
                  <w:calcOnExit w:val="0"/>
                  <w:textInput>
                    <w:default w:val="Ing. Hana Hyánková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Ing. Hana Hyánková</w:t>
            </w:r>
            <w:r>
              <w:fldChar w:fldCharType="end"/>
            </w:r>
            <w:bookmarkEnd w:id="3"/>
          </w:p>
        </w:tc>
      </w:tr>
      <w:tr w:rsidR="004457A6">
        <w:trPr>
          <w:trHeight w:val="312"/>
        </w:trPr>
        <w:tc>
          <w:tcPr>
            <w:tcW w:w="2383" w:type="dxa"/>
            <w:tcBorders>
              <w:top w:val="single" w:sz="2" w:space="0" w:color="C0C0C0"/>
              <w:left w:val="single" w:sz="12" w:space="0" w:color="auto"/>
              <w:bottom w:val="single" w:sz="12" w:space="0" w:color="auto"/>
              <w:right w:val="nil"/>
            </w:tcBorders>
            <w:vAlign w:val="center"/>
          </w:tcPr>
          <w:p w:rsidR="004457A6" w:rsidRDefault="002A5F06" w:rsidP="00C01487">
            <w:pPr>
              <w:pStyle w:val="Popisektabulky"/>
            </w:pPr>
            <w:r>
              <w:t>Kontroloval</w:t>
            </w:r>
          </w:p>
        </w:tc>
        <w:bookmarkStart w:id="4" w:name="kontroloval"/>
        <w:tc>
          <w:tcPr>
            <w:tcW w:w="7256" w:type="dxa"/>
            <w:gridSpan w:val="2"/>
            <w:tcBorders>
              <w:top w:val="single" w:sz="2" w:space="0" w:color="C0C0C0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457A6" w:rsidRDefault="002A5F06" w:rsidP="008128D8">
            <w:r>
              <w:fldChar w:fldCharType="begin">
                <w:ffData>
                  <w:name w:val="kontroloval"/>
                  <w:enabled/>
                  <w:calcOnExit w:val="0"/>
                  <w:textInput>
                    <w:default w:val="Ing. Petr Baránek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Ing. Petr Baránek</w:t>
            </w:r>
            <w:r>
              <w:fldChar w:fldCharType="end"/>
            </w:r>
            <w:bookmarkEnd w:id="4"/>
          </w:p>
        </w:tc>
      </w:tr>
    </w:tbl>
    <w:p w:rsidR="004457A6" w:rsidRDefault="004457A6" w:rsidP="000229B8">
      <w:pPr>
        <w:sectPr w:rsidR="004457A6" w:rsidSect="008922DA">
          <w:headerReference w:type="default" r:id="rId8"/>
          <w:footerReference w:type="default" r:id="rId9"/>
          <w:pgSz w:w="11906" w:h="16838" w:code="9"/>
          <w:pgMar w:top="1418" w:right="1134" w:bottom="567" w:left="1418" w:header="709" w:footer="709" w:gutter="0"/>
          <w:cols w:space="708"/>
          <w:formProt w:val="0"/>
          <w:vAlign w:val="bottom"/>
          <w:docGrid w:linePitch="360"/>
        </w:sectPr>
      </w:pPr>
    </w:p>
    <w:p w:rsidR="004457A6" w:rsidRDefault="004457A6" w:rsidP="000229B8"/>
    <w:tbl>
      <w:tblPr>
        <w:tblW w:w="9639" w:type="dxa"/>
        <w:tblInd w:w="-5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C0C0C0"/>
        </w:tblBorders>
        <w:tblLayout w:type="fixed"/>
        <w:tblCellMar>
          <w:left w:w="57" w:type="dxa"/>
          <w:right w:w="57" w:type="dxa"/>
        </w:tblCellMar>
        <w:tblLook w:val="00A0" w:firstRow="1" w:lastRow="0" w:firstColumn="1" w:lastColumn="0" w:noHBand="0" w:noVBand="0"/>
      </w:tblPr>
      <w:tblGrid>
        <w:gridCol w:w="999"/>
        <w:gridCol w:w="8640"/>
      </w:tblGrid>
      <w:tr w:rsidR="004457A6">
        <w:trPr>
          <w:trHeight w:val="284"/>
        </w:trPr>
        <w:tc>
          <w:tcPr>
            <w:tcW w:w="1021" w:type="dxa"/>
            <w:tcBorders>
              <w:top w:val="single" w:sz="12" w:space="0" w:color="auto"/>
            </w:tcBorders>
            <w:vAlign w:val="center"/>
          </w:tcPr>
          <w:p w:rsidR="004457A6" w:rsidRDefault="002A5F06" w:rsidP="00C01487">
            <w:pPr>
              <w:pStyle w:val="Popisektabulky"/>
            </w:pPr>
            <w:r>
              <w:t>Investor</w:t>
            </w:r>
          </w:p>
        </w:tc>
        <w:bookmarkStart w:id="5" w:name="Investor"/>
        <w:tc>
          <w:tcPr>
            <w:tcW w:w="8857" w:type="dxa"/>
            <w:tcBorders>
              <w:top w:val="single" w:sz="12" w:space="0" w:color="auto"/>
            </w:tcBorders>
            <w:vAlign w:val="center"/>
          </w:tcPr>
          <w:p w:rsidR="004457A6" w:rsidRDefault="002A5F06" w:rsidP="00884801">
            <w:pPr>
              <w:pStyle w:val="dajtabulky"/>
            </w:pPr>
            <w:r>
              <w:fldChar w:fldCharType="begin">
                <w:ffData>
                  <w:name w:val="Investor"/>
                  <w:enabled/>
                  <w:calcOnExit w:val="0"/>
                  <w:textInput>
                    <w:default w:val="Statutární město Brno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Statutární město Brno</w:t>
            </w:r>
            <w:r>
              <w:fldChar w:fldCharType="end"/>
            </w:r>
            <w:bookmarkEnd w:id="5"/>
          </w:p>
        </w:tc>
      </w:tr>
      <w:tr w:rsidR="004457A6">
        <w:trPr>
          <w:trHeight w:val="284"/>
        </w:trPr>
        <w:tc>
          <w:tcPr>
            <w:tcW w:w="1021" w:type="dxa"/>
            <w:tcBorders>
              <w:bottom w:val="single" w:sz="12" w:space="0" w:color="auto"/>
            </w:tcBorders>
            <w:vAlign w:val="center"/>
          </w:tcPr>
          <w:p w:rsidR="004457A6" w:rsidRDefault="002A5F06" w:rsidP="00C01487">
            <w:pPr>
              <w:pStyle w:val="Popisektabulky"/>
            </w:pPr>
            <w:r>
              <w:t>Objednatel</w:t>
            </w:r>
          </w:p>
        </w:tc>
        <w:bookmarkStart w:id="6" w:name="Objednatel"/>
        <w:tc>
          <w:tcPr>
            <w:tcW w:w="8857" w:type="dxa"/>
            <w:tcBorders>
              <w:bottom w:val="single" w:sz="12" w:space="0" w:color="auto"/>
            </w:tcBorders>
            <w:vAlign w:val="center"/>
          </w:tcPr>
          <w:p w:rsidR="004457A6" w:rsidRDefault="002A5F06" w:rsidP="00884801">
            <w:pPr>
              <w:pStyle w:val="dajtabulky"/>
            </w:pPr>
            <w:r>
              <w:fldChar w:fldCharType="begin">
                <w:ffData>
                  <w:name w:val="Objednatel"/>
                  <w:enabled/>
                  <w:calcOnExit w:val="0"/>
                  <w:textInput>
                    <w:default w:val="Statutární město Brno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Statutární město Brno</w:t>
            </w:r>
            <w:r>
              <w:fldChar w:fldCharType="end"/>
            </w:r>
            <w:bookmarkEnd w:id="6"/>
          </w:p>
        </w:tc>
      </w:tr>
    </w:tbl>
    <w:p w:rsidR="004457A6" w:rsidRDefault="004457A6" w:rsidP="000229B8"/>
    <w:tbl>
      <w:tblPr>
        <w:tblW w:w="9639" w:type="dxa"/>
        <w:tblInd w:w="-5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C0C0C0"/>
        </w:tblBorders>
        <w:tblLayout w:type="fixed"/>
        <w:tblCellMar>
          <w:left w:w="57" w:type="dxa"/>
          <w:right w:w="57" w:type="dxa"/>
        </w:tblCellMar>
        <w:tblLook w:val="00A0" w:firstRow="1" w:lastRow="0" w:firstColumn="1" w:lastColumn="0" w:noHBand="0" w:noVBand="0"/>
      </w:tblPr>
      <w:tblGrid>
        <w:gridCol w:w="995"/>
        <w:gridCol w:w="709"/>
        <w:gridCol w:w="826"/>
        <w:gridCol w:w="900"/>
        <w:gridCol w:w="845"/>
        <w:gridCol w:w="841"/>
        <w:gridCol w:w="758"/>
        <w:gridCol w:w="1203"/>
        <w:gridCol w:w="1260"/>
        <w:gridCol w:w="1302"/>
      </w:tblGrid>
      <w:tr w:rsidR="004457A6">
        <w:trPr>
          <w:trHeight w:val="284"/>
        </w:trPr>
        <w:tc>
          <w:tcPr>
            <w:tcW w:w="995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4457A6" w:rsidRDefault="002A5F06" w:rsidP="00C01487">
            <w:pPr>
              <w:pStyle w:val="Popisektabulky"/>
            </w:pPr>
            <w:r>
              <w:t>Formát</w:t>
            </w:r>
          </w:p>
        </w:tc>
        <w:tc>
          <w:tcPr>
            <w:tcW w:w="709" w:type="dxa"/>
            <w:tcBorders>
              <w:top w:val="single" w:sz="1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:rsidR="004457A6" w:rsidRDefault="000100AA" w:rsidP="00884801">
            <w:pPr>
              <w:pStyle w:val="dajtabulky"/>
            </w:pPr>
            <w:fldSimple w:instr=" NUMPAGES   \* MERGEFORMAT ">
              <w:r w:rsidR="002A5F06">
                <w:rPr>
                  <w:rFonts w:ascii="Tahoma" w:hAnsi="Tahoma" w:cs="Tahoma"/>
                </w:rPr>
                <w:t>5</w:t>
              </w:r>
            </w:fldSimple>
            <w:r w:rsidR="002A5F06">
              <w:rPr>
                <w:rFonts w:ascii="Tahoma" w:hAnsi="Tahoma" w:cs="Tahoma"/>
              </w:rPr>
              <w:t>×</w:t>
            </w:r>
            <w:r w:rsidR="002A5F06">
              <w:t>A4</w:t>
            </w:r>
          </w:p>
        </w:tc>
        <w:tc>
          <w:tcPr>
            <w:tcW w:w="826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</w:tcBorders>
            <w:vAlign w:val="center"/>
          </w:tcPr>
          <w:p w:rsidR="004457A6" w:rsidRDefault="002A5F06" w:rsidP="00884801">
            <w:pPr>
              <w:pStyle w:val="Popisektabulky"/>
            </w:pPr>
            <w:r>
              <w:t>Měřítko</w:t>
            </w:r>
          </w:p>
        </w:tc>
        <w:bookmarkStart w:id="7" w:name="Meritko"/>
        <w:tc>
          <w:tcPr>
            <w:tcW w:w="900" w:type="dxa"/>
            <w:tcBorders>
              <w:top w:val="single" w:sz="1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:rsidR="004457A6" w:rsidRDefault="002A5F06" w:rsidP="0046155E">
            <w:pPr>
              <w:pStyle w:val="dajtabulky"/>
            </w:pPr>
            <w:r>
              <w:fldChar w:fldCharType="begin">
                <w:ffData>
                  <w:name w:val="Meritko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 w:rsidR="00D1535A">
              <w:fldChar w:fldCharType="separate"/>
            </w:r>
            <w:r>
              <w:fldChar w:fldCharType="end"/>
            </w:r>
            <w:bookmarkEnd w:id="7"/>
          </w:p>
        </w:tc>
        <w:tc>
          <w:tcPr>
            <w:tcW w:w="845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</w:tcBorders>
            <w:vAlign w:val="center"/>
          </w:tcPr>
          <w:p w:rsidR="004457A6" w:rsidRDefault="002A5F06" w:rsidP="00884801">
            <w:pPr>
              <w:pStyle w:val="Popisektabulky"/>
            </w:pPr>
            <w:r>
              <w:t>Stupeň</w:t>
            </w:r>
          </w:p>
        </w:tc>
        <w:bookmarkStart w:id="8" w:name="Stupen"/>
        <w:tc>
          <w:tcPr>
            <w:tcW w:w="841" w:type="dxa"/>
            <w:tcBorders>
              <w:top w:val="single" w:sz="1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:rsidR="004457A6" w:rsidRPr="003C6677" w:rsidRDefault="002A5F06" w:rsidP="0046155E">
            <w:pPr>
              <w:pStyle w:val="dajtabulky"/>
              <w:rPr>
                <w:sz w:val="16"/>
                <w:szCs w:val="16"/>
              </w:rPr>
            </w:pPr>
            <w:r w:rsidRPr="003C6677">
              <w:rPr>
                <w:sz w:val="16"/>
                <w:szCs w:val="16"/>
              </w:rPr>
              <w:fldChar w:fldCharType="begin">
                <w:ffData>
                  <w:name w:val="Stupen"/>
                  <w:enabled/>
                  <w:calcOnExit w:val="0"/>
                  <w:textInput>
                    <w:default w:val="DSP,DPS"/>
                  </w:textInput>
                </w:ffData>
              </w:fldChar>
            </w:r>
            <w:r w:rsidRPr="003C6677">
              <w:rPr>
                <w:sz w:val="16"/>
                <w:szCs w:val="16"/>
              </w:rPr>
              <w:instrText xml:space="preserve"> FORMTEXT </w:instrText>
            </w:r>
            <w:r w:rsidRPr="003C6677">
              <w:rPr>
                <w:sz w:val="16"/>
                <w:szCs w:val="16"/>
              </w:rPr>
            </w:r>
            <w:r w:rsidRPr="003C6677">
              <w:rPr>
                <w:sz w:val="16"/>
                <w:szCs w:val="16"/>
              </w:rPr>
              <w:fldChar w:fldCharType="separate"/>
            </w:r>
            <w:r w:rsidRPr="003C6677">
              <w:rPr>
                <w:sz w:val="16"/>
                <w:szCs w:val="16"/>
              </w:rPr>
              <w:t>DSP,DPS</w:t>
            </w:r>
            <w:r w:rsidRPr="003C6677">
              <w:rPr>
                <w:sz w:val="16"/>
                <w:szCs w:val="16"/>
              </w:rPr>
              <w:fldChar w:fldCharType="end"/>
            </w:r>
            <w:bookmarkEnd w:id="8"/>
          </w:p>
        </w:tc>
        <w:tc>
          <w:tcPr>
            <w:tcW w:w="758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</w:tcBorders>
            <w:vAlign w:val="center"/>
          </w:tcPr>
          <w:p w:rsidR="004457A6" w:rsidRDefault="002A5F06" w:rsidP="00884801">
            <w:pPr>
              <w:pStyle w:val="Popisektabulky"/>
            </w:pPr>
            <w:r>
              <w:t>Datum</w:t>
            </w:r>
          </w:p>
        </w:tc>
        <w:bookmarkStart w:id="9" w:name="Datum_hl"/>
        <w:tc>
          <w:tcPr>
            <w:tcW w:w="1203" w:type="dxa"/>
            <w:tcBorders>
              <w:top w:val="single" w:sz="1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:rsidR="004457A6" w:rsidRDefault="002A5F06" w:rsidP="0046155E">
            <w:pPr>
              <w:pStyle w:val="dajtabulky"/>
            </w:pPr>
            <w:r>
              <w:fldChar w:fldCharType="begin">
                <w:ffData>
                  <w:name w:val="Datum_hl"/>
                  <w:enabled/>
                  <w:calcOnExit w:val="0"/>
                  <w:textInput>
                    <w:default w:val="05/2015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05/2015</w:t>
            </w:r>
            <w:r>
              <w:fldChar w:fldCharType="end"/>
            </w:r>
            <w:bookmarkEnd w:id="9"/>
          </w:p>
        </w:tc>
        <w:tc>
          <w:tcPr>
            <w:tcW w:w="1260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</w:tcBorders>
            <w:shd w:val="clear" w:color="auto" w:fill="E0E0E0"/>
            <w:vAlign w:val="center"/>
          </w:tcPr>
          <w:p w:rsidR="004457A6" w:rsidRDefault="002A5F06" w:rsidP="00884801">
            <w:pPr>
              <w:pStyle w:val="Popisektabulky"/>
            </w:pPr>
            <w:r>
              <w:t>Zakázkové číslo</w:t>
            </w:r>
          </w:p>
        </w:tc>
        <w:bookmarkStart w:id="10" w:name="Zak_cislo"/>
        <w:tc>
          <w:tcPr>
            <w:tcW w:w="1302" w:type="dxa"/>
            <w:tcBorders>
              <w:top w:val="single" w:sz="12" w:space="0" w:color="auto"/>
              <w:bottom w:val="single" w:sz="12" w:space="0" w:color="auto"/>
            </w:tcBorders>
            <w:shd w:val="clear" w:color="auto" w:fill="E0E0E0"/>
            <w:vAlign w:val="center"/>
          </w:tcPr>
          <w:p w:rsidR="004457A6" w:rsidRDefault="002A5F06" w:rsidP="0046155E">
            <w:pPr>
              <w:pStyle w:val="dajtabulky"/>
              <w:rPr>
                <w:b/>
                <w:bCs/>
              </w:rPr>
            </w:pPr>
            <w:r>
              <w:rPr>
                <w:b/>
                <w:bCs/>
              </w:rPr>
              <w:fldChar w:fldCharType="begin">
                <w:ffData>
                  <w:name w:val="Zak_cislo"/>
                  <w:enabled/>
                  <w:calcOnExit w:val="0"/>
                  <w:textInput>
                    <w:default w:val="1396514-16"/>
                  </w:textInput>
                </w:ffData>
              </w:fldChar>
            </w:r>
            <w:r>
              <w:rPr>
                <w:b/>
                <w:bCs/>
              </w:rPr>
              <w:instrText xml:space="preserve"> FORMTEXT </w:instrText>
            </w:r>
            <w:r>
              <w:rPr>
                <w:b/>
                <w:bCs/>
              </w:rPr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</w:rPr>
              <w:t>1396514-16</w:t>
            </w:r>
            <w:r>
              <w:rPr>
                <w:b/>
                <w:bCs/>
              </w:rPr>
              <w:fldChar w:fldCharType="end"/>
            </w:r>
            <w:bookmarkEnd w:id="10"/>
          </w:p>
        </w:tc>
      </w:tr>
    </w:tbl>
    <w:p w:rsidR="004457A6" w:rsidRDefault="004457A6" w:rsidP="000229B8"/>
    <w:tbl>
      <w:tblPr>
        <w:tblW w:w="9639" w:type="dxa"/>
        <w:tblInd w:w="-5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CellMar>
          <w:left w:w="57" w:type="dxa"/>
          <w:right w:w="57" w:type="dxa"/>
        </w:tblCellMar>
        <w:tblLook w:val="00A0" w:firstRow="1" w:lastRow="0" w:firstColumn="1" w:lastColumn="0" w:noHBand="0" w:noVBand="0"/>
      </w:tblPr>
      <w:tblGrid>
        <w:gridCol w:w="977"/>
        <w:gridCol w:w="6100"/>
        <w:gridCol w:w="900"/>
        <w:gridCol w:w="1073"/>
        <w:gridCol w:w="589"/>
      </w:tblGrid>
      <w:tr w:rsidR="004457A6">
        <w:trPr>
          <w:trHeight w:val="340"/>
        </w:trPr>
        <w:tc>
          <w:tcPr>
            <w:tcW w:w="7077" w:type="dxa"/>
            <w:gridSpan w:val="2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4457A6" w:rsidRDefault="002A5F06">
            <w:pPr>
              <w:pStyle w:val="Popisektabulky"/>
            </w:pPr>
            <w:r>
              <w:t>Projekt</w:t>
            </w:r>
          </w:p>
        </w:tc>
        <w:tc>
          <w:tcPr>
            <w:tcW w:w="2562" w:type="dxa"/>
            <w:gridSpan w:val="3"/>
            <w:tcBorders>
              <w:top w:val="single" w:sz="12" w:space="0" w:color="auto"/>
              <w:left w:val="nil"/>
              <w:bottom w:val="nil"/>
            </w:tcBorders>
            <w:vAlign w:val="center"/>
          </w:tcPr>
          <w:p w:rsidR="004457A6" w:rsidRDefault="004457A6">
            <w:pPr>
              <w:pStyle w:val="Popisektabulky"/>
            </w:pPr>
          </w:p>
        </w:tc>
      </w:tr>
      <w:tr w:rsidR="004457A6">
        <w:trPr>
          <w:trHeight w:val="340"/>
        </w:trPr>
        <w:tc>
          <w:tcPr>
            <w:tcW w:w="977" w:type="dxa"/>
            <w:tcBorders>
              <w:top w:val="nil"/>
              <w:bottom w:val="nil"/>
              <w:right w:val="nil"/>
            </w:tcBorders>
            <w:vAlign w:val="center"/>
          </w:tcPr>
          <w:p w:rsidR="004457A6" w:rsidRDefault="004457A6">
            <w:pPr>
              <w:pStyle w:val="Popisektabulky"/>
            </w:pPr>
          </w:p>
        </w:tc>
        <w:bookmarkStart w:id="11" w:name="Projekt"/>
        <w:tc>
          <w:tcPr>
            <w:tcW w:w="610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457A6" w:rsidRDefault="002A5F06">
            <w:pPr>
              <w:pStyle w:val="Projekt"/>
            </w:pPr>
            <w:r>
              <w:fldChar w:fldCharType="begin">
                <w:ffData>
                  <w:name w:val="Projekt"/>
                  <w:enabled/>
                  <w:calcOnExit w:val="0"/>
                  <w:textInput>
                    <w:default w:val="BRNO, POD KAŠTANY - REKONSTRUKCE KANALIZACE A VODOVODU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BRNO, POD KAŠTANY - REKONSTRUKCE KANALIZACE A VODOVODU</w:t>
            </w:r>
            <w:r>
              <w:fldChar w:fldCharType="end"/>
            </w:r>
            <w:bookmarkEnd w:id="11"/>
          </w:p>
          <w:p w:rsidR="004457A6" w:rsidRDefault="002A5F06">
            <w:pPr>
              <w:pStyle w:val="Projekt"/>
            </w:pPr>
            <w:r>
              <w:rPr>
                <w:sz w:val="24"/>
                <w:szCs w:val="24"/>
              </w:rPr>
              <w:fldChar w:fldCharType="begin">
                <w:ffData>
                  <w:name w:val="Podprojekt"/>
                  <w:enabled/>
                  <w:calcOnExit w:val="0"/>
                  <w:textInput/>
                </w:ffData>
              </w:fldChar>
            </w:r>
            <w:r>
              <w:rPr>
                <w:sz w:val="24"/>
                <w:szCs w:val="24"/>
              </w:rPr>
              <w:instrText xml:space="preserve"> FORMTEXT </w:instrText>
            </w:r>
            <w:r w:rsidR="00D1535A">
              <w:rPr>
                <w:sz w:val="24"/>
                <w:szCs w:val="24"/>
              </w:rPr>
            </w:r>
            <w:r w:rsidR="00D1535A">
              <w:rPr>
                <w:sz w:val="24"/>
                <w:szCs w:val="24"/>
              </w:rPr>
              <w:fldChar w:fldCharType="separate"/>
            </w:r>
            <w:r>
              <w:rPr>
                <w:sz w:val="24"/>
                <w:szCs w:val="24"/>
              </w:rPr>
              <w:fldChar w:fldCharType="end"/>
            </w:r>
          </w:p>
        </w:tc>
        <w:tc>
          <w:tcPr>
            <w:tcW w:w="90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457A6" w:rsidRDefault="004457A6">
            <w:pPr>
              <w:pStyle w:val="dajtabulky"/>
              <w:rPr>
                <w:sz w:val="28"/>
                <w:szCs w:val="28"/>
              </w:rPr>
            </w:pPr>
          </w:p>
        </w:tc>
        <w:bookmarkStart w:id="12" w:name="Souprava"/>
        <w:tc>
          <w:tcPr>
            <w:tcW w:w="1662" w:type="dxa"/>
            <w:gridSpan w:val="2"/>
            <w:vMerge w:val="restart"/>
            <w:tcBorders>
              <w:top w:val="nil"/>
              <w:left w:val="nil"/>
              <w:bottom w:val="nil"/>
            </w:tcBorders>
            <w:vAlign w:val="bottom"/>
          </w:tcPr>
          <w:p w:rsidR="004457A6" w:rsidRDefault="002A5F06">
            <w:pPr>
              <w:pStyle w:val="Souprava"/>
            </w:pPr>
            <w:r>
              <w:fldChar w:fldCharType="begin">
                <w:ffData>
                  <w:name w:val="Souprava"/>
                  <w:enabled/>
                  <w:calcOnExit w:val="0"/>
                  <w:textInput>
                    <w:default w:val="4"/>
                    <w:maxLength w:val="1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rFonts w:ascii="Arial Unicode MS" w:eastAsia="Arial Unicode MS" w:hAnsi="Arial Unicode MS" w:cs="Arial Unicode MS" w:hint="eastAsia"/>
              </w:rPr>
              <w:t> </w:t>
            </w:r>
            <w:r>
              <w:fldChar w:fldCharType="end"/>
            </w:r>
            <w:bookmarkEnd w:id="12"/>
          </w:p>
        </w:tc>
      </w:tr>
      <w:tr w:rsidR="004457A6">
        <w:trPr>
          <w:trHeight w:val="340"/>
        </w:trPr>
        <w:tc>
          <w:tcPr>
            <w:tcW w:w="977" w:type="dxa"/>
            <w:tcBorders>
              <w:top w:val="nil"/>
              <w:bottom w:val="nil"/>
              <w:right w:val="nil"/>
            </w:tcBorders>
            <w:vAlign w:val="center"/>
          </w:tcPr>
          <w:p w:rsidR="004457A6" w:rsidRDefault="004457A6">
            <w:pPr>
              <w:pStyle w:val="Popisektabulky"/>
            </w:pPr>
          </w:p>
        </w:tc>
        <w:tc>
          <w:tcPr>
            <w:tcW w:w="610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457A6" w:rsidRDefault="004457A6">
            <w:pPr>
              <w:rPr>
                <w:sz w:val="28"/>
                <w:szCs w:val="28"/>
              </w:rPr>
            </w:pPr>
          </w:p>
        </w:tc>
        <w:tc>
          <w:tcPr>
            <w:tcW w:w="90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457A6" w:rsidRDefault="004457A6">
            <w:pPr>
              <w:rPr>
                <w:sz w:val="28"/>
                <w:szCs w:val="28"/>
              </w:rPr>
            </w:pPr>
          </w:p>
        </w:tc>
        <w:tc>
          <w:tcPr>
            <w:tcW w:w="1662" w:type="dxa"/>
            <w:gridSpan w:val="2"/>
            <w:vMerge/>
            <w:tcBorders>
              <w:top w:val="nil"/>
              <w:left w:val="nil"/>
              <w:bottom w:val="nil"/>
            </w:tcBorders>
            <w:vAlign w:val="center"/>
          </w:tcPr>
          <w:p w:rsidR="004457A6" w:rsidRDefault="004457A6">
            <w:pPr>
              <w:rPr>
                <w:b/>
                <w:bCs/>
                <w:color w:val="99CCFF"/>
                <w:sz w:val="144"/>
                <w:szCs w:val="144"/>
              </w:rPr>
            </w:pPr>
          </w:p>
        </w:tc>
      </w:tr>
      <w:tr w:rsidR="004457A6">
        <w:trPr>
          <w:trHeight w:val="340"/>
        </w:trPr>
        <w:tc>
          <w:tcPr>
            <w:tcW w:w="977" w:type="dxa"/>
            <w:tcBorders>
              <w:top w:val="nil"/>
              <w:bottom w:val="nil"/>
              <w:right w:val="nil"/>
            </w:tcBorders>
            <w:vAlign w:val="center"/>
          </w:tcPr>
          <w:p w:rsidR="004457A6" w:rsidRDefault="004457A6">
            <w:pPr>
              <w:pStyle w:val="Popisektabulky"/>
            </w:pPr>
          </w:p>
        </w:tc>
        <w:tc>
          <w:tcPr>
            <w:tcW w:w="610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457A6" w:rsidRDefault="004457A6">
            <w:pPr>
              <w:rPr>
                <w:sz w:val="28"/>
                <w:szCs w:val="28"/>
              </w:rPr>
            </w:pPr>
          </w:p>
        </w:tc>
        <w:tc>
          <w:tcPr>
            <w:tcW w:w="90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457A6" w:rsidRDefault="004457A6">
            <w:pPr>
              <w:rPr>
                <w:sz w:val="28"/>
                <w:szCs w:val="28"/>
              </w:rPr>
            </w:pPr>
          </w:p>
        </w:tc>
        <w:tc>
          <w:tcPr>
            <w:tcW w:w="1662" w:type="dxa"/>
            <w:gridSpan w:val="2"/>
            <w:vMerge/>
            <w:tcBorders>
              <w:top w:val="nil"/>
              <w:left w:val="nil"/>
              <w:bottom w:val="nil"/>
            </w:tcBorders>
            <w:vAlign w:val="center"/>
          </w:tcPr>
          <w:p w:rsidR="004457A6" w:rsidRDefault="004457A6">
            <w:pPr>
              <w:rPr>
                <w:b/>
                <w:bCs/>
                <w:color w:val="99CCFF"/>
                <w:sz w:val="144"/>
                <w:szCs w:val="144"/>
              </w:rPr>
            </w:pPr>
          </w:p>
        </w:tc>
      </w:tr>
      <w:tr w:rsidR="004457A6">
        <w:trPr>
          <w:trHeight w:val="340"/>
        </w:trPr>
        <w:tc>
          <w:tcPr>
            <w:tcW w:w="977" w:type="dxa"/>
            <w:tcBorders>
              <w:top w:val="nil"/>
              <w:bottom w:val="nil"/>
              <w:right w:val="nil"/>
            </w:tcBorders>
          </w:tcPr>
          <w:p w:rsidR="004457A6" w:rsidRDefault="004457A6">
            <w:pPr>
              <w:pStyle w:val="Popisektabulky"/>
            </w:pPr>
          </w:p>
        </w:tc>
        <w:bookmarkStart w:id="13" w:name="Oddil"/>
        <w:tc>
          <w:tcPr>
            <w:tcW w:w="61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457A6" w:rsidRDefault="002A5F06">
            <w:pPr>
              <w:pStyle w:val="dajtabulky12"/>
            </w:pPr>
            <w:r>
              <w:fldChar w:fldCharType="begin">
                <w:ffData>
                  <w:name w:val="Oddil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 w:rsidR="00D1535A">
              <w:fldChar w:fldCharType="separate"/>
            </w:r>
            <w:r>
              <w:fldChar w:fldCharType="end"/>
            </w:r>
            <w:bookmarkEnd w:id="13"/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457A6" w:rsidRDefault="004457A6">
            <w:pPr>
              <w:pStyle w:val="Firma"/>
            </w:pPr>
          </w:p>
        </w:tc>
        <w:tc>
          <w:tcPr>
            <w:tcW w:w="1662" w:type="dxa"/>
            <w:gridSpan w:val="2"/>
            <w:vMerge/>
            <w:tcBorders>
              <w:top w:val="nil"/>
              <w:left w:val="nil"/>
              <w:bottom w:val="nil"/>
            </w:tcBorders>
            <w:vAlign w:val="center"/>
          </w:tcPr>
          <w:p w:rsidR="004457A6" w:rsidRDefault="004457A6">
            <w:pPr>
              <w:rPr>
                <w:b/>
                <w:bCs/>
                <w:color w:val="99CCFF"/>
                <w:sz w:val="144"/>
                <w:szCs w:val="144"/>
              </w:rPr>
            </w:pPr>
          </w:p>
        </w:tc>
      </w:tr>
      <w:tr w:rsidR="004457A6">
        <w:trPr>
          <w:trHeight w:val="340"/>
        </w:trPr>
        <w:tc>
          <w:tcPr>
            <w:tcW w:w="977" w:type="dxa"/>
            <w:tcBorders>
              <w:top w:val="nil"/>
              <w:bottom w:val="nil"/>
              <w:right w:val="nil"/>
            </w:tcBorders>
          </w:tcPr>
          <w:p w:rsidR="004457A6" w:rsidRDefault="004457A6">
            <w:pPr>
              <w:pStyle w:val="Popisektabulky"/>
            </w:pPr>
          </w:p>
        </w:tc>
        <w:tc>
          <w:tcPr>
            <w:tcW w:w="61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457A6" w:rsidRDefault="002A5F06">
            <w:pPr>
              <w:pStyle w:val="dajtabulky12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 "/>
                  </w:textInput>
                </w:ffData>
              </w:fldChar>
            </w:r>
            <w:r>
              <w:instrText xml:space="preserve"> FORMTEXT </w:instrText>
            </w:r>
            <w:r w:rsidR="00D1535A">
              <w:fldChar w:fldCharType="separate"/>
            </w:r>
            <w:r>
              <w:fldChar w:fldCharType="end"/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457A6" w:rsidRDefault="004457A6">
            <w:pPr>
              <w:pStyle w:val="Firma"/>
            </w:pPr>
          </w:p>
        </w:tc>
        <w:tc>
          <w:tcPr>
            <w:tcW w:w="1662" w:type="dxa"/>
            <w:gridSpan w:val="2"/>
            <w:vMerge/>
            <w:tcBorders>
              <w:top w:val="nil"/>
              <w:left w:val="nil"/>
              <w:bottom w:val="nil"/>
            </w:tcBorders>
            <w:vAlign w:val="center"/>
          </w:tcPr>
          <w:p w:rsidR="004457A6" w:rsidRDefault="004457A6">
            <w:pPr>
              <w:rPr>
                <w:b/>
                <w:bCs/>
                <w:color w:val="99CCFF"/>
                <w:sz w:val="144"/>
                <w:szCs w:val="144"/>
              </w:rPr>
            </w:pPr>
          </w:p>
        </w:tc>
      </w:tr>
      <w:tr w:rsidR="004457A6">
        <w:trPr>
          <w:trHeight w:val="340"/>
        </w:trPr>
        <w:tc>
          <w:tcPr>
            <w:tcW w:w="977" w:type="dxa"/>
            <w:tcBorders>
              <w:top w:val="nil"/>
              <w:bottom w:val="nil"/>
              <w:right w:val="nil"/>
            </w:tcBorders>
          </w:tcPr>
          <w:p w:rsidR="004457A6" w:rsidRDefault="004457A6">
            <w:pPr>
              <w:pStyle w:val="Popisektabulky"/>
            </w:pPr>
          </w:p>
        </w:tc>
        <w:tc>
          <w:tcPr>
            <w:tcW w:w="61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457A6" w:rsidRDefault="004457A6">
            <w:pPr>
              <w:pStyle w:val="dajtabulky12"/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457A6" w:rsidRDefault="004457A6">
            <w:pPr>
              <w:pStyle w:val="Firma"/>
            </w:pPr>
          </w:p>
        </w:tc>
        <w:tc>
          <w:tcPr>
            <w:tcW w:w="1662" w:type="dxa"/>
            <w:gridSpan w:val="2"/>
            <w:vMerge/>
            <w:tcBorders>
              <w:top w:val="nil"/>
              <w:left w:val="nil"/>
              <w:bottom w:val="nil"/>
            </w:tcBorders>
            <w:vAlign w:val="center"/>
          </w:tcPr>
          <w:p w:rsidR="004457A6" w:rsidRDefault="004457A6">
            <w:pPr>
              <w:rPr>
                <w:b/>
                <w:bCs/>
                <w:color w:val="99CCFF"/>
                <w:sz w:val="144"/>
                <w:szCs w:val="144"/>
              </w:rPr>
            </w:pPr>
          </w:p>
        </w:tc>
      </w:tr>
      <w:tr w:rsidR="004457A6">
        <w:trPr>
          <w:trHeight w:val="340"/>
        </w:trPr>
        <w:tc>
          <w:tcPr>
            <w:tcW w:w="977" w:type="dxa"/>
            <w:tcBorders>
              <w:top w:val="nil"/>
              <w:bottom w:val="nil"/>
              <w:right w:val="nil"/>
            </w:tcBorders>
          </w:tcPr>
          <w:p w:rsidR="004457A6" w:rsidRDefault="004457A6">
            <w:pPr>
              <w:pStyle w:val="Popisektabulky"/>
            </w:pPr>
          </w:p>
        </w:tc>
        <w:tc>
          <w:tcPr>
            <w:tcW w:w="61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457A6" w:rsidRDefault="004457A6" w:rsidP="00147D93">
            <w:pPr>
              <w:pStyle w:val="dajtabulky12"/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457A6" w:rsidRDefault="004457A6">
            <w:pPr>
              <w:pStyle w:val="Firma"/>
            </w:pPr>
          </w:p>
        </w:tc>
        <w:tc>
          <w:tcPr>
            <w:tcW w:w="1662" w:type="dxa"/>
            <w:gridSpan w:val="2"/>
            <w:vMerge/>
            <w:tcBorders>
              <w:top w:val="nil"/>
              <w:left w:val="nil"/>
              <w:bottom w:val="nil"/>
            </w:tcBorders>
            <w:vAlign w:val="center"/>
          </w:tcPr>
          <w:p w:rsidR="004457A6" w:rsidRDefault="004457A6">
            <w:pPr>
              <w:rPr>
                <w:b/>
                <w:bCs/>
                <w:color w:val="99CCFF"/>
                <w:sz w:val="144"/>
                <w:szCs w:val="144"/>
              </w:rPr>
            </w:pPr>
          </w:p>
        </w:tc>
      </w:tr>
      <w:tr w:rsidR="004457A6">
        <w:trPr>
          <w:trHeight w:val="340"/>
        </w:trPr>
        <w:tc>
          <w:tcPr>
            <w:tcW w:w="977" w:type="dxa"/>
            <w:tcBorders>
              <w:top w:val="nil"/>
              <w:bottom w:val="single" w:sz="12" w:space="0" w:color="auto"/>
              <w:right w:val="nil"/>
            </w:tcBorders>
          </w:tcPr>
          <w:p w:rsidR="004457A6" w:rsidRDefault="002A5F06">
            <w:pPr>
              <w:pStyle w:val="Popisektabulky"/>
            </w:pPr>
            <w:r>
              <w:t>Část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:rsidR="004457A6" w:rsidRDefault="002A5F06" w:rsidP="00147D93">
            <w:pPr>
              <w:pStyle w:val="dajtabulky12"/>
            </w:pPr>
            <w:r>
              <w:t>Zásady organizace výstavby</w:t>
            </w:r>
          </w:p>
        </w:tc>
        <w:tc>
          <w:tcPr>
            <w:tcW w:w="2562" w:type="dxa"/>
            <w:gridSpan w:val="3"/>
            <w:tcBorders>
              <w:top w:val="nil"/>
              <w:left w:val="nil"/>
              <w:bottom w:val="single" w:sz="12" w:space="0" w:color="auto"/>
            </w:tcBorders>
            <w:vAlign w:val="center"/>
          </w:tcPr>
          <w:p w:rsidR="004457A6" w:rsidRDefault="002A5F06">
            <w:pPr>
              <w:pStyle w:val="dajtabulky"/>
              <w:jc w:val="right"/>
            </w:pPr>
            <w:r>
              <w:t>Souprava</w:t>
            </w:r>
          </w:p>
        </w:tc>
      </w:tr>
      <w:tr w:rsidR="004457A6">
        <w:trPr>
          <w:trHeight w:hRule="exact" w:val="170"/>
        </w:trPr>
        <w:tc>
          <w:tcPr>
            <w:tcW w:w="977" w:type="dxa"/>
            <w:tcBorders>
              <w:top w:val="single" w:sz="12" w:space="0" w:color="auto"/>
              <w:bottom w:val="nil"/>
              <w:right w:val="nil"/>
            </w:tcBorders>
            <w:shd w:val="clear" w:color="auto" w:fill="E0E0E0"/>
            <w:vAlign w:val="center"/>
          </w:tcPr>
          <w:p w:rsidR="004457A6" w:rsidRDefault="002A5F06">
            <w:pPr>
              <w:pStyle w:val="Popisektabulky"/>
            </w:pPr>
            <w:r>
              <w:t>Příloha</w:t>
            </w:r>
          </w:p>
        </w:tc>
        <w:tc>
          <w:tcPr>
            <w:tcW w:w="6100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  <w:shd w:val="clear" w:color="auto" w:fill="E0E0E0"/>
            <w:vAlign w:val="center"/>
          </w:tcPr>
          <w:p w:rsidR="004457A6" w:rsidRDefault="004457A6"/>
        </w:tc>
        <w:tc>
          <w:tcPr>
            <w:tcW w:w="1973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  <w:right w:val="single" w:sz="2" w:space="0" w:color="auto"/>
            </w:tcBorders>
            <w:shd w:val="clear" w:color="auto" w:fill="E0E0E0"/>
            <w:vAlign w:val="center"/>
          </w:tcPr>
          <w:p w:rsidR="004457A6" w:rsidRDefault="002A5F06">
            <w:pPr>
              <w:pStyle w:val="Popisektabulky"/>
            </w:pPr>
            <w:r>
              <w:t>Číslo přílohy</w:t>
            </w:r>
          </w:p>
        </w:tc>
        <w:tc>
          <w:tcPr>
            <w:tcW w:w="589" w:type="dxa"/>
            <w:tcBorders>
              <w:top w:val="single" w:sz="12" w:space="0" w:color="auto"/>
              <w:left w:val="single" w:sz="2" w:space="0" w:color="auto"/>
              <w:bottom w:val="nil"/>
            </w:tcBorders>
            <w:shd w:val="clear" w:color="auto" w:fill="E0E0E0"/>
            <w:vAlign w:val="center"/>
          </w:tcPr>
          <w:p w:rsidR="004457A6" w:rsidRDefault="002A5F06">
            <w:pPr>
              <w:pStyle w:val="Popisektabulky"/>
            </w:pPr>
            <w:r>
              <w:t>Revize</w:t>
            </w:r>
          </w:p>
        </w:tc>
      </w:tr>
      <w:tr w:rsidR="004457A6">
        <w:trPr>
          <w:trHeight w:val="567"/>
        </w:trPr>
        <w:tc>
          <w:tcPr>
            <w:tcW w:w="977" w:type="dxa"/>
            <w:tcBorders>
              <w:top w:val="nil"/>
              <w:bottom w:val="single" w:sz="12" w:space="0" w:color="auto"/>
              <w:right w:val="nil"/>
            </w:tcBorders>
            <w:shd w:val="clear" w:color="auto" w:fill="E0E0E0"/>
          </w:tcPr>
          <w:p w:rsidR="004457A6" w:rsidRDefault="004457A6">
            <w:pPr>
              <w:pStyle w:val="Popisektabulky"/>
            </w:pPr>
          </w:p>
        </w:tc>
        <w:bookmarkStart w:id="14" w:name="Priloha"/>
        <w:tc>
          <w:tcPr>
            <w:tcW w:w="610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E0E0E0"/>
            <w:vAlign w:val="center"/>
          </w:tcPr>
          <w:p w:rsidR="004457A6" w:rsidRDefault="002A5F06">
            <w:pPr>
              <w:pStyle w:val="dajtabulky12"/>
            </w:pPr>
            <w:r>
              <w:fldChar w:fldCharType="begin">
                <w:ffData>
                  <w:name w:val="Priloha"/>
                  <w:enabled/>
                  <w:calcOnExit w:val="0"/>
                  <w:textInput>
                    <w:default w:val="TECHNICKÁ ZPRÁVA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TECHNICKÁ ZPRÁVA</w:t>
            </w:r>
            <w:r>
              <w:fldChar w:fldCharType="end"/>
            </w:r>
            <w:bookmarkEnd w:id="14"/>
          </w:p>
        </w:tc>
        <w:bookmarkStart w:id="15" w:name="Cislo_prilohy"/>
        <w:tc>
          <w:tcPr>
            <w:tcW w:w="1973" w:type="dxa"/>
            <w:gridSpan w:val="2"/>
            <w:tcBorders>
              <w:top w:val="nil"/>
              <w:left w:val="single" w:sz="12" w:space="0" w:color="auto"/>
              <w:bottom w:val="single" w:sz="12" w:space="0" w:color="auto"/>
              <w:right w:val="single" w:sz="2" w:space="0" w:color="auto"/>
            </w:tcBorders>
            <w:shd w:val="clear" w:color="auto" w:fill="E0E0E0"/>
            <w:vAlign w:val="center"/>
          </w:tcPr>
          <w:p w:rsidR="004457A6" w:rsidRDefault="002A5F06">
            <w:pPr>
              <w:pStyle w:val="dajtabulky14"/>
            </w:pPr>
            <w:r>
              <w:fldChar w:fldCharType="begin">
                <w:ffData>
                  <w:name w:val="Cislo_prilohy"/>
                  <w:enabled/>
                  <w:calcOnExit w:val="0"/>
                  <w:textInput>
                    <w:default w:val="F.1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F.1</w:t>
            </w:r>
            <w:r>
              <w:fldChar w:fldCharType="end"/>
            </w:r>
            <w:bookmarkEnd w:id="15"/>
          </w:p>
        </w:tc>
        <w:bookmarkStart w:id="16" w:name="Revize"/>
        <w:tc>
          <w:tcPr>
            <w:tcW w:w="589" w:type="dxa"/>
            <w:tcBorders>
              <w:top w:val="nil"/>
              <w:left w:val="single" w:sz="2" w:space="0" w:color="auto"/>
              <w:bottom w:val="single" w:sz="12" w:space="0" w:color="auto"/>
            </w:tcBorders>
            <w:shd w:val="clear" w:color="auto" w:fill="E0E0E0"/>
            <w:vAlign w:val="center"/>
          </w:tcPr>
          <w:p w:rsidR="004457A6" w:rsidRDefault="002A5F06">
            <w:pPr>
              <w:pStyle w:val="dajtabulky14"/>
            </w:pPr>
            <w:r>
              <w:fldChar w:fldCharType="begin">
                <w:ffData>
                  <w:name w:val="Revize"/>
                  <w:enabled/>
                  <w:calcOnExit w:val="0"/>
                  <w:textInput>
                    <w:default w:val="0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0</w:t>
            </w:r>
            <w:r>
              <w:fldChar w:fldCharType="end"/>
            </w:r>
            <w:bookmarkEnd w:id="16"/>
          </w:p>
        </w:tc>
      </w:tr>
    </w:tbl>
    <w:p w:rsidR="004457A6" w:rsidRDefault="004457A6" w:rsidP="008922DA"/>
    <w:p w:rsidR="004457A6" w:rsidRDefault="004457A6" w:rsidP="008922DA">
      <w:pPr>
        <w:sectPr w:rsidR="004457A6" w:rsidSect="00633FC3">
          <w:type w:val="continuous"/>
          <w:pgSz w:w="11906" w:h="16838" w:code="9"/>
          <w:pgMar w:top="1418" w:right="1134" w:bottom="567" w:left="1418" w:header="709" w:footer="709" w:gutter="0"/>
          <w:cols w:space="708"/>
          <w:vAlign w:val="bottom"/>
          <w:docGrid w:linePitch="360"/>
        </w:sectPr>
      </w:pPr>
    </w:p>
    <w:bookmarkStart w:id="17" w:name="_Toc167159763"/>
    <w:bookmarkStart w:id="18" w:name="_Toc214268367"/>
    <w:bookmarkStart w:id="19" w:name="_Toc317068998"/>
    <w:bookmarkStart w:id="20" w:name="_Toc371321290"/>
    <w:bookmarkStart w:id="21" w:name="_Toc88104622"/>
    <w:bookmarkStart w:id="22" w:name="_Toc88105067"/>
    <w:bookmarkStart w:id="23" w:name="_Toc88105322"/>
    <w:bookmarkStart w:id="24" w:name="_Toc88108799"/>
    <w:bookmarkStart w:id="25" w:name="_Toc88108864"/>
    <w:bookmarkStart w:id="26" w:name="_Toc88109216"/>
    <w:bookmarkStart w:id="27" w:name="_Toc88109295"/>
    <w:bookmarkStart w:id="28" w:name="_Toc88119778"/>
    <w:bookmarkStart w:id="29" w:name="_Toc88120569"/>
    <w:bookmarkStart w:id="30" w:name="_Toc88120646"/>
    <w:bookmarkStart w:id="31" w:name="_Toc88121219"/>
    <w:bookmarkStart w:id="32" w:name="_Toc88121465"/>
    <w:bookmarkStart w:id="33" w:name="_Toc88121490"/>
    <w:bookmarkStart w:id="34" w:name="_Toc88121551"/>
    <w:bookmarkStart w:id="35" w:name="_Toc88287774"/>
    <w:bookmarkStart w:id="36" w:name="_Toc68497117"/>
    <w:bookmarkStart w:id="37" w:name="_Toc115846553"/>
    <w:p w:rsidR="003C6677" w:rsidRDefault="003C6677">
      <w:pPr>
        <w:pStyle w:val="Obsah1"/>
        <w:tabs>
          <w:tab w:val="right" w:leader="dot" w:pos="9627"/>
        </w:tabs>
        <w:rPr>
          <w:rFonts w:asciiTheme="minorHAnsi" w:eastAsiaTheme="minorEastAsia" w:hAnsiTheme="minorHAnsi" w:cstheme="minorBidi"/>
          <w:b w:val="0"/>
          <w:bCs w:val="0"/>
          <w:noProof/>
          <w:color w:val="auto"/>
          <w:sz w:val="22"/>
          <w:szCs w:val="22"/>
        </w:rPr>
      </w:pPr>
      <w:r>
        <w:rPr>
          <w:b w:val="0"/>
          <w:bCs w:val="0"/>
        </w:rPr>
        <w:lastRenderedPageBreak/>
        <w:fldChar w:fldCharType="begin"/>
      </w:r>
      <w:r>
        <w:rPr>
          <w:b w:val="0"/>
          <w:bCs w:val="0"/>
        </w:rPr>
        <w:instrText xml:space="preserve"> TOC \o "1-3" \h \z \u </w:instrText>
      </w:r>
      <w:r>
        <w:rPr>
          <w:b w:val="0"/>
          <w:bCs w:val="0"/>
        </w:rPr>
        <w:fldChar w:fldCharType="separate"/>
      </w:r>
      <w:hyperlink w:anchor="_Toc417630381" w:history="1">
        <w:r w:rsidRPr="00D516A3">
          <w:rPr>
            <w:rStyle w:val="Hypertextovodkaz"/>
            <w:noProof/>
          </w:rPr>
          <w:t>1</w:t>
        </w:r>
        <w:r>
          <w:rPr>
            <w:rFonts w:asciiTheme="minorHAnsi" w:eastAsiaTheme="minorEastAsia" w:hAnsiTheme="minorHAnsi" w:cstheme="minorBidi"/>
            <w:b w:val="0"/>
            <w:bCs w:val="0"/>
            <w:noProof/>
            <w:color w:val="auto"/>
            <w:sz w:val="22"/>
            <w:szCs w:val="22"/>
          </w:rPr>
          <w:tab/>
        </w:r>
        <w:r w:rsidRPr="00D516A3">
          <w:rPr>
            <w:rStyle w:val="Hypertextovodkaz"/>
            <w:noProof/>
          </w:rPr>
          <w:t>Údaje o staveništi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_Toc417630381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:rsidR="003C6677" w:rsidRDefault="00D1535A">
      <w:pPr>
        <w:pStyle w:val="Obsah2"/>
        <w:rPr>
          <w:rFonts w:asciiTheme="minorHAnsi" w:eastAsiaTheme="minorEastAsia" w:hAnsiTheme="minorHAnsi" w:cstheme="minorBidi"/>
          <w:sz w:val="22"/>
          <w:szCs w:val="22"/>
        </w:rPr>
      </w:pPr>
      <w:hyperlink w:anchor="_Toc417630382" w:history="1">
        <w:r w:rsidR="003C6677" w:rsidRPr="00D516A3">
          <w:rPr>
            <w:rStyle w:val="Hypertextovodkaz"/>
          </w:rPr>
          <w:t>1.1</w:t>
        </w:r>
        <w:r w:rsidR="003C6677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3C6677" w:rsidRPr="00D516A3">
          <w:rPr>
            <w:rStyle w:val="Hypertextovodkaz"/>
          </w:rPr>
          <w:t>Charakteristika staveniště</w:t>
        </w:r>
        <w:r w:rsidR="003C6677">
          <w:rPr>
            <w:webHidden/>
          </w:rPr>
          <w:tab/>
        </w:r>
        <w:r w:rsidR="003C6677">
          <w:rPr>
            <w:webHidden/>
          </w:rPr>
          <w:fldChar w:fldCharType="begin"/>
        </w:r>
        <w:r w:rsidR="003C6677">
          <w:rPr>
            <w:webHidden/>
          </w:rPr>
          <w:instrText xml:space="preserve"> PAGEREF _Toc417630382 \h </w:instrText>
        </w:r>
        <w:r w:rsidR="003C6677">
          <w:rPr>
            <w:webHidden/>
          </w:rPr>
        </w:r>
        <w:r w:rsidR="003C6677">
          <w:rPr>
            <w:webHidden/>
          </w:rPr>
          <w:fldChar w:fldCharType="separate"/>
        </w:r>
        <w:r w:rsidR="003C6677">
          <w:rPr>
            <w:webHidden/>
          </w:rPr>
          <w:t>3</w:t>
        </w:r>
        <w:r w:rsidR="003C6677">
          <w:rPr>
            <w:webHidden/>
          </w:rPr>
          <w:fldChar w:fldCharType="end"/>
        </w:r>
      </w:hyperlink>
    </w:p>
    <w:p w:rsidR="003C6677" w:rsidRDefault="00D1535A">
      <w:pPr>
        <w:pStyle w:val="Obsah3"/>
        <w:tabs>
          <w:tab w:val="left" w:pos="1440"/>
          <w:tab w:val="right" w:leader="dot" w:pos="9627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17630383" w:history="1">
        <w:r w:rsidR="003C6677" w:rsidRPr="00D516A3">
          <w:rPr>
            <w:rStyle w:val="Hypertextovodkaz"/>
            <w:noProof/>
          </w:rPr>
          <w:t>1.1.1</w:t>
        </w:r>
        <w:r w:rsidR="003C6677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3C6677" w:rsidRPr="00D516A3">
          <w:rPr>
            <w:rStyle w:val="Hypertextovodkaz"/>
            <w:noProof/>
          </w:rPr>
          <w:t>Rozsah a stav staveniště</w:t>
        </w:r>
        <w:r w:rsidR="003C6677">
          <w:rPr>
            <w:noProof/>
            <w:webHidden/>
          </w:rPr>
          <w:tab/>
        </w:r>
        <w:r w:rsidR="003C6677">
          <w:rPr>
            <w:noProof/>
            <w:webHidden/>
          </w:rPr>
          <w:fldChar w:fldCharType="begin"/>
        </w:r>
        <w:r w:rsidR="003C6677">
          <w:rPr>
            <w:noProof/>
            <w:webHidden/>
          </w:rPr>
          <w:instrText xml:space="preserve"> PAGEREF _Toc417630383 \h </w:instrText>
        </w:r>
        <w:r w:rsidR="003C6677">
          <w:rPr>
            <w:noProof/>
            <w:webHidden/>
          </w:rPr>
        </w:r>
        <w:r w:rsidR="003C6677">
          <w:rPr>
            <w:noProof/>
            <w:webHidden/>
          </w:rPr>
          <w:fldChar w:fldCharType="separate"/>
        </w:r>
        <w:r w:rsidR="003C6677">
          <w:rPr>
            <w:noProof/>
            <w:webHidden/>
          </w:rPr>
          <w:t>3</w:t>
        </w:r>
        <w:r w:rsidR="003C6677">
          <w:rPr>
            <w:noProof/>
            <w:webHidden/>
          </w:rPr>
          <w:fldChar w:fldCharType="end"/>
        </w:r>
      </w:hyperlink>
    </w:p>
    <w:p w:rsidR="003C6677" w:rsidRDefault="00D1535A">
      <w:pPr>
        <w:pStyle w:val="Obsah3"/>
        <w:tabs>
          <w:tab w:val="left" w:pos="1440"/>
          <w:tab w:val="right" w:leader="dot" w:pos="9627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17630384" w:history="1">
        <w:r w:rsidR="003C6677" w:rsidRPr="00D516A3">
          <w:rPr>
            <w:rStyle w:val="Hypertextovodkaz"/>
            <w:noProof/>
          </w:rPr>
          <w:t>1.1.2</w:t>
        </w:r>
        <w:r w:rsidR="003C6677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3C6677" w:rsidRPr="00D516A3">
          <w:rPr>
            <w:rStyle w:val="Hypertextovodkaz"/>
            <w:noProof/>
          </w:rPr>
          <w:t>Předpokládané úpravy staveniště, oplocení</w:t>
        </w:r>
        <w:r w:rsidR="003C6677">
          <w:rPr>
            <w:noProof/>
            <w:webHidden/>
          </w:rPr>
          <w:tab/>
        </w:r>
        <w:r w:rsidR="003C6677">
          <w:rPr>
            <w:noProof/>
            <w:webHidden/>
          </w:rPr>
          <w:fldChar w:fldCharType="begin"/>
        </w:r>
        <w:r w:rsidR="003C6677">
          <w:rPr>
            <w:noProof/>
            <w:webHidden/>
          </w:rPr>
          <w:instrText xml:space="preserve"> PAGEREF _Toc417630384 \h </w:instrText>
        </w:r>
        <w:r w:rsidR="003C6677">
          <w:rPr>
            <w:noProof/>
            <w:webHidden/>
          </w:rPr>
        </w:r>
        <w:r w:rsidR="003C6677">
          <w:rPr>
            <w:noProof/>
            <w:webHidden/>
          </w:rPr>
          <w:fldChar w:fldCharType="separate"/>
        </w:r>
        <w:r w:rsidR="003C6677">
          <w:rPr>
            <w:noProof/>
            <w:webHidden/>
          </w:rPr>
          <w:t>3</w:t>
        </w:r>
        <w:r w:rsidR="003C6677">
          <w:rPr>
            <w:noProof/>
            <w:webHidden/>
          </w:rPr>
          <w:fldChar w:fldCharType="end"/>
        </w:r>
      </w:hyperlink>
    </w:p>
    <w:p w:rsidR="003C6677" w:rsidRDefault="00D1535A">
      <w:pPr>
        <w:pStyle w:val="Obsah3"/>
        <w:tabs>
          <w:tab w:val="left" w:pos="1440"/>
          <w:tab w:val="right" w:leader="dot" w:pos="9627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17630385" w:history="1">
        <w:r w:rsidR="003C6677" w:rsidRPr="00D516A3">
          <w:rPr>
            <w:rStyle w:val="Hypertextovodkaz"/>
            <w:noProof/>
          </w:rPr>
          <w:t>1.1.3</w:t>
        </w:r>
        <w:r w:rsidR="003C6677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3C6677" w:rsidRPr="00D516A3">
          <w:rPr>
            <w:rStyle w:val="Hypertextovodkaz"/>
            <w:noProof/>
          </w:rPr>
          <w:t>Trvalé deponie a mezideponie</w:t>
        </w:r>
        <w:r w:rsidR="003C6677">
          <w:rPr>
            <w:noProof/>
            <w:webHidden/>
          </w:rPr>
          <w:tab/>
        </w:r>
        <w:r w:rsidR="003C6677">
          <w:rPr>
            <w:noProof/>
            <w:webHidden/>
          </w:rPr>
          <w:fldChar w:fldCharType="begin"/>
        </w:r>
        <w:r w:rsidR="003C6677">
          <w:rPr>
            <w:noProof/>
            <w:webHidden/>
          </w:rPr>
          <w:instrText xml:space="preserve"> PAGEREF _Toc417630385 \h </w:instrText>
        </w:r>
        <w:r w:rsidR="003C6677">
          <w:rPr>
            <w:noProof/>
            <w:webHidden/>
          </w:rPr>
        </w:r>
        <w:r w:rsidR="003C6677">
          <w:rPr>
            <w:noProof/>
            <w:webHidden/>
          </w:rPr>
          <w:fldChar w:fldCharType="separate"/>
        </w:r>
        <w:r w:rsidR="003C6677">
          <w:rPr>
            <w:noProof/>
            <w:webHidden/>
          </w:rPr>
          <w:t>3</w:t>
        </w:r>
        <w:r w:rsidR="003C6677">
          <w:rPr>
            <w:noProof/>
            <w:webHidden/>
          </w:rPr>
          <w:fldChar w:fldCharType="end"/>
        </w:r>
      </w:hyperlink>
    </w:p>
    <w:p w:rsidR="003C6677" w:rsidRDefault="00D1535A">
      <w:pPr>
        <w:pStyle w:val="Obsah3"/>
        <w:tabs>
          <w:tab w:val="left" w:pos="1440"/>
          <w:tab w:val="right" w:leader="dot" w:pos="9627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17630386" w:history="1">
        <w:r w:rsidR="003C6677" w:rsidRPr="00D516A3">
          <w:rPr>
            <w:rStyle w:val="Hypertextovodkaz"/>
            <w:noProof/>
          </w:rPr>
          <w:t>1.1.4</w:t>
        </w:r>
        <w:r w:rsidR="003C6677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3C6677" w:rsidRPr="00D516A3">
          <w:rPr>
            <w:rStyle w:val="Hypertextovodkaz"/>
            <w:noProof/>
          </w:rPr>
          <w:t>Příjezdy a přístupy na staveniště</w:t>
        </w:r>
        <w:r w:rsidR="003C6677">
          <w:rPr>
            <w:noProof/>
            <w:webHidden/>
          </w:rPr>
          <w:tab/>
        </w:r>
        <w:r w:rsidR="003C6677">
          <w:rPr>
            <w:noProof/>
            <w:webHidden/>
          </w:rPr>
          <w:fldChar w:fldCharType="begin"/>
        </w:r>
        <w:r w:rsidR="003C6677">
          <w:rPr>
            <w:noProof/>
            <w:webHidden/>
          </w:rPr>
          <w:instrText xml:space="preserve"> PAGEREF _Toc417630386 \h </w:instrText>
        </w:r>
        <w:r w:rsidR="003C6677">
          <w:rPr>
            <w:noProof/>
            <w:webHidden/>
          </w:rPr>
        </w:r>
        <w:r w:rsidR="003C6677">
          <w:rPr>
            <w:noProof/>
            <w:webHidden/>
          </w:rPr>
          <w:fldChar w:fldCharType="separate"/>
        </w:r>
        <w:r w:rsidR="003C6677">
          <w:rPr>
            <w:noProof/>
            <w:webHidden/>
          </w:rPr>
          <w:t>3</w:t>
        </w:r>
        <w:r w:rsidR="003C6677">
          <w:rPr>
            <w:noProof/>
            <w:webHidden/>
          </w:rPr>
          <w:fldChar w:fldCharType="end"/>
        </w:r>
      </w:hyperlink>
    </w:p>
    <w:p w:rsidR="003C6677" w:rsidRDefault="00D1535A">
      <w:pPr>
        <w:pStyle w:val="Obsah2"/>
        <w:rPr>
          <w:rFonts w:asciiTheme="minorHAnsi" w:eastAsiaTheme="minorEastAsia" w:hAnsiTheme="minorHAnsi" w:cstheme="minorBidi"/>
          <w:sz w:val="22"/>
          <w:szCs w:val="22"/>
        </w:rPr>
      </w:pPr>
      <w:hyperlink w:anchor="_Toc417630387" w:history="1">
        <w:r w:rsidR="003C6677" w:rsidRPr="00D516A3">
          <w:rPr>
            <w:rStyle w:val="Hypertextovodkaz"/>
          </w:rPr>
          <w:t>1.2</w:t>
        </w:r>
        <w:r w:rsidR="003C6677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3C6677" w:rsidRPr="00D516A3">
          <w:rPr>
            <w:rStyle w:val="Hypertextovodkaz"/>
          </w:rPr>
          <w:t>Významné sítě technické infrastruktury budované pro potřeby zařízení staveniště</w:t>
        </w:r>
        <w:r w:rsidR="003C6677">
          <w:rPr>
            <w:webHidden/>
          </w:rPr>
          <w:tab/>
        </w:r>
        <w:r w:rsidR="003C6677">
          <w:rPr>
            <w:webHidden/>
          </w:rPr>
          <w:fldChar w:fldCharType="begin"/>
        </w:r>
        <w:r w:rsidR="003C6677">
          <w:rPr>
            <w:webHidden/>
          </w:rPr>
          <w:instrText xml:space="preserve"> PAGEREF _Toc417630387 \h </w:instrText>
        </w:r>
        <w:r w:rsidR="003C6677">
          <w:rPr>
            <w:webHidden/>
          </w:rPr>
        </w:r>
        <w:r w:rsidR="003C6677">
          <w:rPr>
            <w:webHidden/>
          </w:rPr>
          <w:fldChar w:fldCharType="separate"/>
        </w:r>
        <w:r w:rsidR="003C6677">
          <w:rPr>
            <w:webHidden/>
          </w:rPr>
          <w:t>4</w:t>
        </w:r>
        <w:r w:rsidR="003C6677">
          <w:rPr>
            <w:webHidden/>
          </w:rPr>
          <w:fldChar w:fldCharType="end"/>
        </w:r>
      </w:hyperlink>
    </w:p>
    <w:p w:rsidR="003C6677" w:rsidRDefault="00D1535A">
      <w:pPr>
        <w:pStyle w:val="Obsah2"/>
        <w:rPr>
          <w:rFonts w:asciiTheme="minorHAnsi" w:eastAsiaTheme="minorEastAsia" w:hAnsiTheme="minorHAnsi" w:cstheme="minorBidi"/>
          <w:sz w:val="22"/>
          <w:szCs w:val="22"/>
        </w:rPr>
      </w:pPr>
      <w:hyperlink w:anchor="_Toc417630388" w:history="1">
        <w:r w:rsidR="003C6677" w:rsidRPr="00D516A3">
          <w:rPr>
            <w:rStyle w:val="Hypertextovodkaz"/>
          </w:rPr>
          <w:t>1.3</w:t>
        </w:r>
        <w:r w:rsidR="003C6677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3C6677" w:rsidRPr="00D516A3">
          <w:rPr>
            <w:rStyle w:val="Hypertextovodkaz"/>
          </w:rPr>
          <w:t>Napojení staveniště na zdroje vody, elektřiny, odvodnění staveniště</w:t>
        </w:r>
        <w:r w:rsidR="003C6677">
          <w:rPr>
            <w:webHidden/>
          </w:rPr>
          <w:tab/>
        </w:r>
        <w:r w:rsidR="003C6677">
          <w:rPr>
            <w:webHidden/>
          </w:rPr>
          <w:fldChar w:fldCharType="begin"/>
        </w:r>
        <w:r w:rsidR="003C6677">
          <w:rPr>
            <w:webHidden/>
          </w:rPr>
          <w:instrText xml:space="preserve"> PAGEREF _Toc417630388 \h </w:instrText>
        </w:r>
        <w:r w:rsidR="003C6677">
          <w:rPr>
            <w:webHidden/>
          </w:rPr>
        </w:r>
        <w:r w:rsidR="003C6677">
          <w:rPr>
            <w:webHidden/>
          </w:rPr>
          <w:fldChar w:fldCharType="separate"/>
        </w:r>
        <w:r w:rsidR="003C6677">
          <w:rPr>
            <w:webHidden/>
          </w:rPr>
          <w:t>4</w:t>
        </w:r>
        <w:r w:rsidR="003C6677">
          <w:rPr>
            <w:webHidden/>
          </w:rPr>
          <w:fldChar w:fldCharType="end"/>
        </w:r>
      </w:hyperlink>
    </w:p>
    <w:p w:rsidR="003C6677" w:rsidRDefault="00D1535A">
      <w:pPr>
        <w:pStyle w:val="Obsah2"/>
        <w:rPr>
          <w:rFonts w:asciiTheme="minorHAnsi" w:eastAsiaTheme="minorEastAsia" w:hAnsiTheme="minorHAnsi" w:cstheme="minorBidi"/>
          <w:sz w:val="22"/>
          <w:szCs w:val="22"/>
        </w:rPr>
      </w:pPr>
      <w:hyperlink w:anchor="_Toc417630389" w:history="1">
        <w:r w:rsidR="003C6677" w:rsidRPr="00D516A3">
          <w:rPr>
            <w:rStyle w:val="Hypertextovodkaz"/>
          </w:rPr>
          <w:t>1.4</w:t>
        </w:r>
        <w:r w:rsidR="003C6677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3C6677" w:rsidRPr="00D516A3">
          <w:rPr>
            <w:rStyle w:val="Hypertextovodkaz"/>
          </w:rPr>
          <w:t>Úpravy z hlediska bezpečnosti a ochrany zdraví třetích osob, včetně nutných úprav pro osoby s omezenou schopností pohybu a orientace</w:t>
        </w:r>
        <w:r w:rsidR="003C6677">
          <w:rPr>
            <w:webHidden/>
          </w:rPr>
          <w:tab/>
        </w:r>
        <w:r w:rsidR="003C6677">
          <w:rPr>
            <w:webHidden/>
          </w:rPr>
          <w:fldChar w:fldCharType="begin"/>
        </w:r>
        <w:r w:rsidR="003C6677">
          <w:rPr>
            <w:webHidden/>
          </w:rPr>
          <w:instrText xml:space="preserve"> PAGEREF _Toc417630389 \h </w:instrText>
        </w:r>
        <w:r w:rsidR="003C6677">
          <w:rPr>
            <w:webHidden/>
          </w:rPr>
        </w:r>
        <w:r w:rsidR="003C6677">
          <w:rPr>
            <w:webHidden/>
          </w:rPr>
          <w:fldChar w:fldCharType="separate"/>
        </w:r>
        <w:r w:rsidR="003C6677">
          <w:rPr>
            <w:webHidden/>
          </w:rPr>
          <w:t>4</w:t>
        </w:r>
        <w:r w:rsidR="003C6677">
          <w:rPr>
            <w:webHidden/>
          </w:rPr>
          <w:fldChar w:fldCharType="end"/>
        </w:r>
      </w:hyperlink>
    </w:p>
    <w:p w:rsidR="003C6677" w:rsidRDefault="00D1535A">
      <w:pPr>
        <w:pStyle w:val="Obsah2"/>
        <w:rPr>
          <w:rFonts w:asciiTheme="minorHAnsi" w:eastAsiaTheme="minorEastAsia" w:hAnsiTheme="minorHAnsi" w:cstheme="minorBidi"/>
          <w:sz w:val="22"/>
          <w:szCs w:val="22"/>
        </w:rPr>
      </w:pPr>
      <w:hyperlink w:anchor="_Toc417630390" w:history="1">
        <w:r w:rsidR="003C6677" w:rsidRPr="00D516A3">
          <w:rPr>
            <w:rStyle w:val="Hypertextovodkaz"/>
          </w:rPr>
          <w:t>1.5</w:t>
        </w:r>
        <w:r w:rsidR="003C6677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3C6677" w:rsidRPr="00D516A3">
          <w:rPr>
            <w:rStyle w:val="Hypertextovodkaz"/>
          </w:rPr>
          <w:t>Uspořádání a bezpečnost staveniště z hlediska ochrany veřejných zájmů</w:t>
        </w:r>
        <w:r w:rsidR="003C6677">
          <w:rPr>
            <w:webHidden/>
          </w:rPr>
          <w:tab/>
        </w:r>
        <w:r w:rsidR="003C6677">
          <w:rPr>
            <w:webHidden/>
          </w:rPr>
          <w:fldChar w:fldCharType="begin"/>
        </w:r>
        <w:r w:rsidR="003C6677">
          <w:rPr>
            <w:webHidden/>
          </w:rPr>
          <w:instrText xml:space="preserve"> PAGEREF _Toc417630390 \h </w:instrText>
        </w:r>
        <w:r w:rsidR="003C6677">
          <w:rPr>
            <w:webHidden/>
          </w:rPr>
        </w:r>
        <w:r w:rsidR="003C6677">
          <w:rPr>
            <w:webHidden/>
          </w:rPr>
          <w:fldChar w:fldCharType="separate"/>
        </w:r>
        <w:r w:rsidR="003C6677">
          <w:rPr>
            <w:webHidden/>
          </w:rPr>
          <w:t>4</w:t>
        </w:r>
        <w:r w:rsidR="003C6677">
          <w:rPr>
            <w:webHidden/>
          </w:rPr>
          <w:fldChar w:fldCharType="end"/>
        </w:r>
      </w:hyperlink>
    </w:p>
    <w:p w:rsidR="003C6677" w:rsidRDefault="00D1535A">
      <w:pPr>
        <w:pStyle w:val="Obsah2"/>
        <w:rPr>
          <w:rFonts w:asciiTheme="minorHAnsi" w:eastAsiaTheme="minorEastAsia" w:hAnsiTheme="minorHAnsi" w:cstheme="minorBidi"/>
          <w:sz w:val="22"/>
          <w:szCs w:val="22"/>
        </w:rPr>
      </w:pPr>
      <w:hyperlink w:anchor="_Toc417630391" w:history="1">
        <w:r w:rsidR="003C6677" w:rsidRPr="00D516A3">
          <w:rPr>
            <w:rStyle w:val="Hypertextovodkaz"/>
          </w:rPr>
          <w:t>1.6</w:t>
        </w:r>
        <w:r w:rsidR="003C6677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3C6677" w:rsidRPr="00D516A3">
          <w:rPr>
            <w:rStyle w:val="Hypertextovodkaz"/>
          </w:rPr>
          <w:t>Popis staveb zařízení staveniště vyžadujících ohlášení</w:t>
        </w:r>
        <w:r w:rsidR="003C6677">
          <w:rPr>
            <w:webHidden/>
          </w:rPr>
          <w:tab/>
        </w:r>
        <w:r w:rsidR="003C6677">
          <w:rPr>
            <w:webHidden/>
          </w:rPr>
          <w:fldChar w:fldCharType="begin"/>
        </w:r>
        <w:r w:rsidR="003C6677">
          <w:rPr>
            <w:webHidden/>
          </w:rPr>
          <w:instrText xml:space="preserve"> PAGEREF _Toc417630391 \h </w:instrText>
        </w:r>
        <w:r w:rsidR="003C6677">
          <w:rPr>
            <w:webHidden/>
          </w:rPr>
        </w:r>
        <w:r w:rsidR="003C6677">
          <w:rPr>
            <w:webHidden/>
          </w:rPr>
          <w:fldChar w:fldCharType="separate"/>
        </w:r>
        <w:r w:rsidR="003C6677">
          <w:rPr>
            <w:webHidden/>
          </w:rPr>
          <w:t>4</w:t>
        </w:r>
        <w:r w:rsidR="003C6677">
          <w:rPr>
            <w:webHidden/>
          </w:rPr>
          <w:fldChar w:fldCharType="end"/>
        </w:r>
      </w:hyperlink>
    </w:p>
    <w:p w:rsidR="003C6677" w:rsidRDefault="00D1535A">
      <w:pPr>
        <w:pStyle w:val="Obsah2"/>
        <w:rPr>
          <w:rFonts w:asciiTheme="minorHAnsi" w:eastAsiaTheme="minorEastAsia" w:hAnsiTheme="minorHAnsi" w:cstheme="minorBidi"/>
          <w:sz w:val="22"/>
          <w:szCs w:val="22"/>
        </w:rPr>
      </w:pPr>
      <w:hyperlink w:anchor="_Toc417630392" w:history="1">
        <w:r w:rsidR="003C6677" w:rsidRPr="00D516A3">
          <w:rPr>
            <w:rStyle w:val="Hypertextovodkaz"/>
          </w:rPr>
          <w:t>1.7</w:t>
        </w:r>
        <w:r w:rsidR="003C6677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3C6677" w:rsidRPr="00D516A3">
          <w:rPr>
            <w:rStyle w:val="Hypertextovodkaz"/>
          </w:rPr>
          <w:t>Stanovení podmínek pro provádění stavby z hlediska Bezpečnosti a ochrany zdraví</w:t>
        </w:r>
        <w:r w:rsidR="003C6677">
          <w:rPr>
            <w:webHidden/>
          </w:rPr>
          <w:tab/>
        </w:r>
        <w:r w:rsidR="003C6677">
          <w:rPr>
            <w:webHidden/>
          </w:rPr>
          <w:fldChar w:fldCharType="begin"/>
        </w:r>
        <w:r w:rsidR="003C6677">
          <w:rPr>
            <w:webHidden/>
          </w:rPr>
          <w:instrText xml:space="preserve"> PAGEREF _Toc417630392 \h </w:instrText>
        </w:r>
        <w:r w:rsidR="003C6677">
          <w:rPr>
            <w:webHidden/>
          </w:rPr>
        </w:r>
        <w:r w:rsidR="003C6677">
          <w:rPr>
            <w:webHidden/>
          </w:rPr>
          <w:fldChar w:fldCharType="separate"/>
        </w:r>
        <w:r w:rsidR="003C6677">
          <w:rPr>
            <w:webHidden/>
          </w:rPr>
          <w:t>4</w:t>
        </w:r>
        <w:r w:rsidR="003C6677">
          <w:rPr>
            <w:webHidden/>
          </w:rPr>
          <w:fldChar w:fldCharType="end"/>
        </w:r>
      </w:hyperlink>
    </w:p>
    <w:p w:rsidR="003C6677" w:rsidRDefault="00D1535A">
      <w:pPr>
        <w:pStyle w:val="Obsah2"/>
        <w:rPr>
          <w:rFonts w:asciiTheme="minorHAnsi" w:eastAsiaTheme="minorEastAsia" w:hAnsiTheme="minorHAnsi" w:cstheme="minorBidi"/>
          <w:sz w:val="22"/>
          <w:szCs w:val="22"/>
        </w:rPr>
      </w:pPr>
      <w:hyperlink w:anchor="_Toc417630393" w:history="1">
        <w:r w:rsidR="003C6677" w:rsidRPr="00D516A3">
          <w:rPr>
            <w:rStyle w:val="Hypertextovodkaz"/>
          </w:rPr>
          <w:t>1.8</w:t>
        </w:r>
        <w:r w:rsidR="003C6677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3C6677" w:rsidRPr="00D516A3">
          <w:rPr>
            <w:rStyle w:val="Hypertextovodkaz"/>
          </w:rPr>
          <w:t>Podmínky pro ochranu životního prostředí při výstavbě</w:t>
        </w:r>
        <w:r w:rsidR="003C6677">
          <w:rPr>
            <w:webHidden/>
          </w:rPr>
          <w:tab/>
        </w:r>
        <w:r w:rsidR="003C6677">
          <w:rPr>
            <w:webHidden/>
          </w:rPr>
          <w:fldChar w:fldCharType="begin"/>
        </w:r>
        <w:r w:rsidR="003C6677">
          <w:rPr>
            <w:webHidden/>
          </w:rPr>
          <w:instrText xml:space="preserve"> PAGEREF _Toc417630393 \h </w:instrText>
        </w:r>
        <w:r w:rsidR="003C6677">
          <w:rPr>
            <w:webHidden/>
          </w:rPr>
        </w:r>
        <w:r w:rsidR="003C6677">
          <w:rPr>
            <w:webHidden/>
          </w:rPr>
          <w:fldChar w:fldCharType="separate"/>
        </w:r>
        <w:r w:rsidR="003C6677">
          <w:rPr>
            <w:webHidden/>
          </w:rPr>
          <w:t>5</w:t>
        </w:r>
        <w:r w:rsidR="003C6677">
          <w:rPr>
            <w:webHidden/>
          </w:rPr>
          <w:fldChar w:fldCharType="end"/>
        </w:r>
      </w:hyperlink>
    </w:p>
    <w:p w:rsidR="003C6677" w:rsidRDefault="00D1535A">
      <w:pPr>
        <w:pStyle w:val="Obsah3"/>
        <w:tabs>
          <w:tab w:val="left" w:pos="1440"/>
          <w:tab w:val="right" w:leader="dot" w:pos="9627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17630394" w:history="1">
        <w:r w:rsidR="003C6677" w:rsidRPr="00D516A3">
          <w:rPr>
            <w:rStyle w:val="Hypertextovodkaz"/>
            <w:noProof/>
          </w:rPr>
          <w:t>1.8.1</w:t>
        </w:r>
        <w:r w:rsidR="003C6677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3C6677" w:rsidRPr="00D516A3">
          <w:rPr>
            <w:rStyle w:val="Hypertextovodkaz"/>
            <w:noProof/>
          </w:rPr>
          <w:t>Vlivy na obyvatelstvo</w:t>
        </w:r>
        <w:r w:rsidR="003C6677">
          <w:rPr>
            <w:noProof/>
            <w:webHidden/>
          </w:rPr>
          <w:tab/>
        </w:r>
        <w:r w:rsidR="003C6677">
          <w:rPr>
            <w:noProof/>
            <w:webHidden/>
          </w:rPr>
          <w:fldChar w:fldCharType="begin"/>
        </w:r>
        <w:r w:rsidR="003C6677">
          <w:rPr>
            <w:noProof/>
            <w:webHidden/>
          </w:rPr>
          <w:instrText xml:space="preserve"> PAGEREF _Toc417630394 \h </w:instrText>
        </w:r>
        <w:r w:rsidR="003C6677">
          <w:rPr>
            <w:noProof/>
            <w:webHidden/>
          </w:rPr>
        </w:r>
        <w:r w:rsidR="003C6677">
          <w:rPr>
            <w:noProof/>
            <w:webHidden/>
          </w:rPr>
          <w:fldChar w:fldCharType="separate"/>
        </w:r>
        <w:r w:rsidR="003C6677">
          <w:rPr>
            <w:noProof/>
            <w:webHidden/>
          </w:rPr>
          <w:t>5</w:t>
        </w:r>
        <w:r w:rsidR="003C6677">
          <w:rPr>
            <w:noProof/>
            <w:webHidden/>
          </w:rPr>
          <w:fldChar w:fldCharType="end"/>
        </w:r>
      </w:hyperlink>
    </w:p>
    <w:p w:rsidR="003C6677" w:rsidRDefault="00D1535A">
      <w:pPr>
        <w:pStyle w:val="Obsah3"/>
        <w:tabs>
          <w:tab w:val="left" w:pos="1440"/>
          <w:tab w:val="right" w:leader="dot" w:pos="9627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17630395" w:history="1">
        <w:r w:rsidR="003C6677" w:rsidRPr="00D516A3">
          <w:rPr>
            <w:rStyle w:val="Hypertextovodkaz"/>
            <w:noProof/>
          </w:rPr>
          <w:t>1.8.2</w:t>
        </w:r>
        <w:r w:rsidR="003C6677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3C6677" w:rsidRPr="00D516A3">
          <w:rPr>
            <w:rStyle w:val="Hypertextovodkaz"/>
            <w:noProof/>
          </w:rPr>
          <w:t>Vlivy na hlukovou situaci</w:t>
        </w:r>
        <w:r w:rsidR="003C6677">
          <w:rPr>
            <w:noProof/>
            <w:webHidden/>
          </w:rPr>
          <w:tab/>
        </w:r>
        <w:r w:rsidR="003C6677">
          <w:rPr>
            <w:noProof/>
            <w:webHidden/>
          </w:rPr>
          <w:fldChar w:fldCharType="begin"/>
        </w:r>
        <w:r w:rsidR="003C6677">
          <w:rPr>
            <w:noProof/>
            <w:webHidden/>
          </w:rPr>
          <w:instrText xml:space="preserve"> PAGEREF _Toc417630395 \h </w:instrText>
        </w:r>
        <w:r w:rsidR="003C6677">
          <w:rPr>
            <w:noProof/>
            <w:webHidden/>
          </w:rPr>
        </w:r>
        <w:r w:rsidR="003C6677">
          <w:rPr>
            <w:noProof/>
            <w:webHidden/>
          </w:rPr>
          <w:fldChar w:fldCharType="separate"/>
        </w:r>
        <w:r w:rsidR="003C6677">
          <w:rPr>
            <w:noProof/>
            <w:webHidden/>
          </w:rPr>
          <w:t>5</w:t>
        </w:r>
        <w:r w:rsidR="003C6677">
          <w:rPr>
            <w:noProof/>
            <w:webHidden/>
          </w:rPr>
          <w:fldChar w:fldCharType="end"/>
        </w:r>
      </w:hyperlink>
    </w:p>
    <w:p w:rsidR="003C6677" w:rsidRDefault="00D1535A">
      <w:pPr>
        <w:pStyle w:val="Obsah3"/>
        <w:tabs>
          <w:tab w:val="left" w:pos="1440"/>
          <w:tab w:val="right" w:leader="dot" w:pos="9627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17630396" w:history="1">
        <w:r w:rsidR="003C6677" w:rsidRPr="00D516A3">
          <w:rPr>
            <w:rStyle w:val="Hypertextovodkaz"/>
            <w:noProof/>
          </w:rPr>
          <w:t>1.8.3</w:t>
        </w:r>
        <w:r w:rsidR="003C6677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3C6677" w:rsidRPr="00D516A3">
          <w:rPr>
            <w:rStyle w:val="Hypertextovodkaz"/>
            <w:noProof/>
          </w:rPr>
          <w:t>Zásady řešení odpadového hospodářství z výstavby</w:t>
        </w:r>
        <w:r w:rsidR="003C6677">
          <w:rPr>
            <w:noProof/>
            <w:webHidden/>
          </w:rPr>
          <w:tab/>
        </w:r>
        <w:r w:rsidR="003C6677">
          <w:rPr>
            <w:noProof/>
            <w:webHidden/>
          </w:rPr>
          <w:fldChar w:fldCharType="begin"/>
        </w:r>
        <w:r w:rsidR="003C6677">
          <w:rPr>
            <w:noProof/>
            <w:webHidden/>
          </w:rPr>
          <w:instrText xml:space="preserve"> PAGEREF _Toc417630396 \h </w:instrText>
        </w:r>
        <w:r w:rsidR="003C6677">
          <w:rPr>
            <w:noProof/>
            <w:webHidden/>
          </w:rPr>
        </w:r>
        <w:r w:rsidR="003C6677">
          <w:rPr>
            <w:noProof/>
            <w:webHidden/>
          </w:rPr>
          <w:fldChar w:fldCharType="separate"/>
        </w:r>
        <w:r w:rsidR="003C6677">
          <w:rPr>
            <w:noProof/>
            <w:webHidden/>
          </w:rPr>
          <w:t>6</w:t>
        </w:r>
        <w:r w:rsidR="003C6677">
          <w:rPr>
            <w:noProof/>
            <w:webHidden/>
          </w:rPr>
          <w:fldChar w:fldCharType="end"/>
        </w:r>
      </w:hyperlink>
    </w:p>
    <w:p w:rsidR="003C6677" w:rsidRDefault="00D1535A">
      <w:pPr>
        <w:pStyle w:val="Obsah3"/>
        <w:tabs>
          <w:tab w:val="left" w:pos="1440"/>
          <w:tab w:val="right" w:leader="dot" w:pos="9627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17630397" w:history="1">
        <w:r w:rsidR="003C6677" w:rsidRPr="00D516A3">
          <w:rPr>
            <w:rStyle w:val="Hypertextovodkaz"/>
            <w:noProof/>
          </w:rPr>
          <w:t>1.8.4</w:t>
        </w:r>
        <w:r w:rsidR="003C6677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3C6677" w:rsidRPr="00D516A3">
          <w:rPr>
            <w:rStyle w:val="Hypertextovodkaz"/>
            <w:noProof/>
          </w:rPr>
          <w:t>Vlivy na vodu</w:t>
        </w:r>
        <w:r w:rsidR="003C6677">
          <w:rPr>
            <w:noProof/>
            <w:webHidden/>
          </w:rPr>
          <w:tab/>
        </w:r>
        <w:r w:rsidR="003C6677">
          <w:rPr>
            <w:noProof/>
            <w:webHidden/>
          </w:rPr>
          <w:fldChar w:fldCharType="begin"/>
        </w:r>
        <w:r w:rsidR="003C6677">
          <w:rPr>
            <w:noProof/>
            <w:webHidden/>
          </w:rPr>
          <w:instrText xml:space="preserve"> PAGEREF _Toc417630397 \h </w:instrText>
        </w:r>
        <w:r w:rsidR="003C6677">
          <w:rPr>
            <w:noProof/>
            <w:webHidden/>
          </w:rPr>
        </w:r>
        <w:r w:rsidR="003C6677">
          <w:rPr>
            <w:noProof/>
            <w:webHidden/>
          </w:rPr>
          <w:fldChar w:fldCharType="separate"/>
        </w:r>
        <w:r w:rsidR="003C6677">
          <w:rPr>
            <w:noProof/>
            <w:webHidden/>
          </w:rPr>
          <w:t>7</w:t>
        </w:r>
        <w:r w:rsidR="003C6677">
          <w:rPr>
            <w:noProof/>
            <w:webHidden/>
          </w:rPr>
          <w:fldChar w:fldCharType="end"/>
        </w:r>
      </w:hyperlink>
    </w:p>
    <w:p w:rsidR="003C6677" w:rsidRDefault="00D1535A">
      <w:pPr>
        <w:pStyle w:val="Obsah3"/>
        <w:tabs>
          <w:tab w:val="left" w:pos="1440"/>
          <w:tab w:val="right" w:leader="dot" w:pos="9627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17630398" w:history="1">
        <w:r w:rsidR="003C6677" w:rsidRPr="00D516A3">
          <w:rPr>
            <w:rStyle w:val="Hypertextovodkaz"/>
            <w:noProof/>
          </w:rPr>
          <w:t>1.8.5</w:t>
        </w:r>
        <w:r w:rsidR="003C6677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3C6677" w:rsidRPr="00D516A3">
          <w:rPr>
            <w:rStyle w:val="Hypertextovodkaz"/>
            <w:noProof/>
          </w:rPr>
          <w:t>Vlivy na půdu</w:t>
        </w:r>
        <w:r w:rsidR="003C6677">
          <w:rPr>
            <w:noProof/>
            <w:webHidden/>
          </w:rPr>
          <w:tab/>
        </w:r>
        <w:r w:rsidR="003C6677">
          <w:rPr>
            <w:noProof/>
            <w:webHidden/>
          </w:rPr>
          <w:fldChar w:fldCharType="begin"/>
        </w:r>
        <w:r w:rsidR="003C6677">
          <w:rPr>
            <w:noProof/>
            <w:webHidden/>
          </w:rPr>
          <w:instrText xml:space="preserve"> PAGEREF _Toc417630398 \h </w:instrText>
        </w:r>
        <w:r w:rsidR="003C6677">
          <w:rPr>
            <w:noProof/>
            <w:webHidden/>
          </w:rPr>
        </w:r>
        <w:r w:rsidR="003C6677">
          <w:rPr>
            <w:noProof/>
            <w:webHidden/>
          </w:rPr>
          <w:fldChar w:fldCharType="separate"/>
        </w:r>
        <w:r w:rsidR="003C6677">
          <w:rPr>
            <w:noProof/>
            <w:webHidden/>
          </w:rPr>
          <w:t>7</w:t>
        </w:r>
        <w:r w:rsidR="003C6677">
          <w:rPr>
            <w:noProof/>
            <w:webHidden/>
          </w:rPr>
          <w:fldChar w:fldCharType="end"/>
        </w:r>
      </w:hyperlink>
    </w:p>
    <w:p w:rsidR="003C6677" w:rsidRDefault="00D1535A">
      <w:pPr>
        <w:pStyle w:val="Obsah3"/>
        <w:tabs>
          <w:tab w:val="left" w:pos="1440"/>
          <w:tab w:val="right" w:leader="dot" w:pos="9627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17630399" w:history="1">
        <w:r w:rsidR="003C6677" w:rsidRPr="00D516A3">
          <w:rPr>
            <w:rStyle w:val="Hypertextovodkaz"/>
            <w:noProof/>
          </w:rPr>
          <w:t>1.8.6</w:t>
        </w:r>
        <w:r w:rsidR="003C6677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3C6677" w:rsidRPr="00D516A3">
          <w:rPr>
            <w:rStyle w:val="Hypertextovodkaz"/>
            <w:noProof/>
          </w:rPr>
          <w:t>Vlivy na floru a faunu</w:t>
        </w:r>
        <w:r w:rsidR="003C6677">
          <w:rPr>
            <w:noProof/>
            <w:webHidden/>
          </w:rPr>
          <w:tab/>
        </w:r>
        <w:r w:rsidR="003C6677">
          <w:rPr>
            <w:noProof/>
            <w:webHidden/>
          </w:rPr>
          <w:fldChar w:fldCharType="begin"/>
        </w:r>
        <w:r w:rsidR="003C6677">
          <w:rPr>
            <w:noProof/>
            <w:webHidden/>
          </w:rPr>
          <w:instrText xml:space="preserve"> PAGEREF _Toc417630399 \h </w:instrText>
        </w:r>
        <w:r w:rsidR="003C6677">
          <w:rPr>
            <w:noProof/>
            <w:webHidden/>
          </w:rPr>
        </w:r>
        <w:r w:rsidR="003C6677">
          <w:rPr>
            <w:noProof/>
            <w:webHidden/>
          </w:rPr>
          <w:fldChar w:fldCharType="separate"/>
        </w:r>
        <w:r w:rsidR="003C6677">
          <w:rPr>
            <w:noProof/>
            <w:webHidden/>
          </w:rPr>
          <w:t>7</w:t>
        </w:r>
        <w:r w:rsidR="003C6677">
          <w:rPr>
            <w:noProof/>
            <w:webHidden/>
          </w:rPr>
          <w:fldChar w:fldCharType="end"/>
        </w:r>
      </w:hyperlink>
    </w:p>
    <w:p w:rsidR="003C6677" w:rsidRDefault="00D1535A">
      <w:pPr>
        <w:pStyle w:val="Obsah1"/>
        <w:tabs>
          <w:tab w:val="right" w:leader="dot" w:pos="9627"/>
        </w:tabs>
        <w:rPr>
          <w:rFonts w:asciiTheme="minorHAnsi" w:eastAsiaTheme="minorEastAsia" w:hAnsiTheme="minorHAnsi" w:cstheme="minorBidi"/>
          <w:b w:val="0"/>
          <w:bCs w:val="0"/>
          <w:noProof/>
          <w:color w:val="auto"/>
          <w:sz w:val="22"/>
          <w:szCs w:val="22"/>
        </w:rPr>
      </w:pPr>
      <w:hyperlink w:anchor="_Toc417630400" w:history="1">
        <w:r w:rsidR="003C6677" w:rsidRPr="00D516A3">
          <w:rPr>
            <w:rStyle w:val="Hypertextovodkaz"/>
            <w:noProof/>
          </w:rPr>
          <w:t>2</w:t>
        </w:r>
        <w:r w:rsidR="003C6677">
          <w:rPr>
            <w:rFonts w:asciiTheme="minorHAnsi" w:eastAsiaTheme="minorEastAsia" w:hAnsiTheme="minorHAnsi" w:cstheme="minorBidi"/>
            <w:b w:val="0"/>
            <w:bCs w:val="0"/>
            <w:noProof/>
            <w:color w:val="auto"/>
            <w:sz w:val="22"/>
            <w:szCs w:val="22"/>
          </w:rPr>
          <w:tab/>
        </w:r>
        <w:r w:rsidR="003C6677" w:rsidRPr="00D516A3">
          <w:rPr>
            <w:rStyle w:val="Hypertextovodkaz"/>
            <w:noProof/>
          </w:rPr>
          <w:t>Podmínky a nároky na provádění stavby</w:t>
        </w:r>
        <w:r w:rsidR="003C6677">
          <w:rPr>
            <w:noProof/>
            <w:webHidden/>
          </w:rPr>
          <w:tab/>
        </w:r>
        <w:r w:rsidR="003C6677">
          <w:rPr>
            <w:noProof/>
            <w:webHidden/>
          </w:rPr>
          <w:fldChar w:fldCharType="begin"/>
        </w:r>
        <w:r w:rsidR="003C6677">
          <w:rPr>
            <w:noProof/>
            <w:webHidden/>
          </w:rPr>
          <w:instrText xml:space="preserve"> PAGEREF _Toc417630400 \h </w:instrText>
        </w:r>
        <w:r w:rsidR="003C6677">
          <w:rPr>
            <w:noProof/>
            <w:webHidden/>
          </w:rPr>
        </w:r>
        <w:r w:rsidR="003C6677">
          <w:rPr>
            <w:noProof/>
            <w:webHidden/>
          </w:rPr>
          <w:fldChar w:fldCharType="separate"/>
        </w:r>
        <w:r w:rsidR="003C6677">
          <w:rPr>
            <w:noProof/>
            <w:webHidden/>
          </w:rPr>
          <w:t>8</w:t>
        </w:r>
        <w:r w:rsidR="003C6677">
          <w:rPr>
            <w:noProof/>
            <w:webHidden/>
          </w:rPr>
          <w:fldChar w:fldCharType="end"/>
        </w:r>
      </w:hyperlink>
    </w:p>
    <w:p w:rsidR="003C6677" w:rsidRDefault="00D1535A">
      <w:pPr>
        <w:pStyle w:val="Obsah2"/>
        <w:rPr>
          <w:rFonts w:asciiTheme="minorHAnsi" w:eastAsiaTheme="minorEastAsia" w:hAnsiTheme="minorHAnsi" w:cstheme="minorBidi"/>
          <w:sz w:val="22"/>
          <w:szCs w:val="22"/>
        </w:rPr>
      </w:pPr>
      <w:hyperlink w:anchor="_Toc417630401" w:history="1">
        <w:r w:rsidR="003C6677" w:rsidRPr="00D516A3">
          <w:rPr>
            <w:rStyle w:val="Hypertextovodkaz"/>
          </w:rPr>
          <w:t>2.1</w:t>
        </w:r>
        <w:r w:rsidR="003C6677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3C6677" w:rsidRPr="00D516A3">
          <w:rPr>
            <w:rStyle w:val="Hypertextovodkaz"/>
          </w:rPr>
          <w:t>Lhůty výstavby</w:t>
        </w:r>
        <w:r w:rsidR="003C6677">
          <w:rPr>
            <w:webHidden/>
          </w:rPr>
          <w:tab/>
        </w:r>
        <w:r w:rsidR="003C6677">
          <w:rPr>
            <w:webHidden/>
          </w:rPr>
          <w:fldChar w:fldCharType="begin"/>
        </w:r>
        <w:r w:rsidR="003C6677">
          <w:rPr>
            <w:webHidden/>
          </w:rPr>
          <w:instrText xml:space="preserve"> PAGEREF _Toc417630401 \h </w:instrText>
        </w:r>
        <w:r w:rsidR="003C6677">
          <w:rPr>
            <w:webHidden/>
          </w:rPr>
        </w:r>
        <w:r w:rsidR="003C6677">
          <w:rPr>
            <w:webHidden/>
          </w:rPr>
          <w:fldChar w:fldCharType="separate"/>
        </w:r>
        <w:r w:rsidR="003C6677">
          <w:rPr>
            <w:webHidden/>
          </w:rPr>
          <w:t>8</w:t>
        </w:r>
        <w:r w:rsidR="003C6677">
          <w:rPr>
            <w:webHidden/>
          </w:rPr>
          <w:fldChar w:fldCharType="end"/>
        </w:r>
      </w:hyperlink>
    </w:p>
    <w:p w:rsidR="003C6677" w:rsidRDefault="00D1535A">
      <w:pPr>
        <w:pStyle w:val="Obsah2"/>
        <w:rPr>
          <w:rFonts w:asciiTheme="minorHAnsi" w:eastAsiaTheme="minorEastAsia" w:hAnsiTheme="minorHAnsi" w:cstheme="minorBidi"/>
          <w:sz w:val="22"/>
          <w:szCs w:val="22"/>
        </w:rPr>
      </w:pPr>
      <w:hyperlink w:anchor="_Toc417630402" w:history="1">
        <w:r w:rsidR="003C6677" w:rsidRPr="00D516A3">
          <w:rPr>
            <w:rStyle w:val="Hypertextovodkaz"/>
          </w:rPr>
          <w:t>2.2</w:t>
        </w:r>
        <w:r w:rsidR="003C6677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3C6677" w:rsidRPr="00D516A3">
          <w:rPr>
            <w:rStyle w:val="Hypertextovodkaz"/>
          </w:rPr>
          <w:t>Časový postup výstavby</w:t>
        </w:r>
        <w:r w:rsidR="003C6677">
          <w:rPr>
            <w:webHidden/>
          </w:rPr>
          <w:tab/>
        </w:r>
        <w:r w:rsidR="003C6677">
          <w:rPr>
            <w:webHidden/>
          </w:rPr>
          <w:fldChar w:fldCharType="begin"/>
        </w:r>
        <w:r w:rsidR="003C6677">
          <w:rPr>
            <w:webHidden/>
          </w:rPr>
          <w:instrText xml:space="preserve"> PAGEREF _Toc417630402 \h </w:instrText>
        </w:r>
        <w:r w:rsidR="003C6677">
          <w:rPr>
            <w:webHidden/>
          </w:rPr>
        </w:r>
        <w:r w:rsidR="003C6677">
          <w:rPr>
            <w:webHidden/>
          </w:rPr>
          <w:fldChar w:fldCharType="separate"/>
        </w:r>
        <w:r w:rsidR="003C6677">
          <w:rPr>
            <w:webHidden/>
          </w:rPr>
          <w:t>8</w:t>
        </w:r>
        <w:r w:rsidR="003C6677">
          <w:rPr>
            <w:webHidden/>
          </w:rPr>
          <w:fldChar w:fldCharType="end"/>
        </w:r>
      </w:hyperlink>
    </w:p>
    <w:p w:rsidR="003C6677" w:rsidRDefault="00D1535A">
      <w:pPr>
        <w:pStyle w:val="Obsah2"/>
        <w:rPr>
          <w:rFonts w:asciiTheme="minorHAnsi" w:eastAsiaTheme="minorEastAsia" w:hAnsiTheme="minorHAnsi" w:cstheme="minorBidi"/>
          <w:sz w:val="22"/>
          <w:szCs w:val="22"/>
        </w:rPr>
      </w:pPr>
      <w:hyperlink w:anchor="_Toc417630403" w:history="1">
        <w:r w:rsidR="003C6677" w:rsidRPr="00D516A3">
          <w:rPr>
            <w:rStyle w:val="Hypertextovodkaz"/>
          </w:rPr>
          <w:t>2.3</w:t>
        </w:r>
        <w:r w:rsidR="003C6677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3C6677" w:rsidRPr="00D516A3">
          <w:rPr>
            <w:rStyle w:val="Hypertextovodkaz"/>
          </w:rPr>
          <w:t>Odstávky a náhradní zásobování pitnou vodou během stavby</w:t>
        </w:r>
        <w:r w:rsidR="003C6677">
          <w:rPr>
            <w:webHidden/>
          </w:rPr>
          <w:tab/>
        </w:r>
        <w:r w:rsidR="003C6677">
          <w:rPr>
            <w:webHidden/>
          </w:rPr>
          <w:fldChar w:fldCharType="begin"/>
        </w:r>
        <w:r w:rsidR="003C6677">
          <w:rPr>
            <w:webHidden/>
          </w:rPr>
          <w:instrText xml:space="preserve"> PAGEREF _Toc417630403 \h </w:instrText>
        </w:r>
        <w:r w:rsidR="003C6677">
          <w:rPr>
            <w:webHidden/>
          </w:rPr>
        </w:r>
        <w:r w:rsidR="003C6677">
          <w:rPr>
            <w:webHidden/>
          </w:rPr>
          <w:fldChar w:fldCharType="separate"/>
        </w:r>
        <w:r w:rsidR="003C6677">
          <w:rPr>
            <w:webHidden/>
          </w:rPr>
          <w:t>8</w:t>
        </w:r>
        <w:r w:rsidR="003C6677">
          <w:rPr>
            <w:webHidden/>
          </w:rPr>
          <w:fldChar w:fldCharType="end"/>
        </w:r>
      </w:hyperlink>
    </w:p>
    <w:p w:rsidR="003C6677" w:rsidRDefault="00D1535A">
      <w:pPr>
        <w:pStyle w:val="Obsah2"/>
        <w:rPr>
          <w:rFonts w:asciiTheme="minorHAnsi" w:eastAsiaTheme="minorEastAsia" w:hAnsiTheme="minorHAnsi" w:cstheme="minorBidi"/>
          <w:sz w:val="22"/>
          <w:szCs w:val="22"/>
        </w:rPr>
      </w:pPr>
      <w:hyperlink w:anchor="_Toc417630404" w:history="1">
        <w:r w:rsidR="003C6677" w:rsidRPr="00D516A3">
          <w:rPr>
            <w:rStyle w:val="Hypertextovodkaz"/>
          </w:rPr>
          <w:t>2.4</w:t>
        </w:r>
        <w:r w:rsidR="003C6677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3C6677" w:rsidRPr="00D516A3">
          <w:rPr>
            <w:rStyle w:val="Hypertextovodkaz"/>
          </w:rPr>
          <w:t>Ostatní rozpočtové náklady</w:t>
        </w:r>
        <w:r w:rsidR="003C6677">
          <w:rPr>
            <w:webHidden/>
          </w:rPr>
          <w:tab/>
        </w:r>
        <w:r w:rsidR="003C6677">
          <w:rPr>
            <w:webHidden/>
          </w:rPr>
          <w:fldChar w:fldCharType="begin"/>
        </w:r>
        <w:r w:rsidR="003C6677">
          <w:rPr>
            <w:webHidden/>
          </w:rPr>
          <w:instrText xml:space="preserve"> PAGEREF _Toc417630404 \h </w:instrText>
        </w:r>
        <w:r w:rsidR="003C6677">
          <w:rPr>
            <w:webHidden/>
          </w:rPr>
        </w:r>
        <w:r w:rsidR="003C6677">
          <w:rPr>
            <w:webHidden/>
          </w:rPr>
          <w:fldChar w:fldCharType="separate"/>
        </w:r>
        <w:r w:rsidR="003C6677">
          <w:rPr>
            <w:webHidden/>
          </w:rPr>
          <w:t>9</w:t>
        </w:r>
        <w:r w:rsidR="003C6677">
          <w:rPr>
            <w:webHidden/>
          </w:rPr>
          <w:fldChar w:fldCharType="end"/>
        </w:r>
      </w:hyperlink>
    </w:p>
    <w:p w:rsidR="003C6677" w:rsidRDefault="00D1535A">
      <w:pPr>
        <w:pStyle w:val="Obsah1"/>
        <w:tabs>
          <w:tab w:val="right" w:leader="dot" w:pos="9627"/>
        </w:tabs>
        <w:rPr>
          <w:rFonts w:asciiTheme="minorHAnsi" w:eastAsiaTheme="minorEastAsia" w:hAnsiTheme="minorHAnsi" w:cstheme="minorBidi"/>
          <w:b w:val="0"/>
          <w:bCs w:val="0"/>
          <w:noProof/>
          <w:color w:val="auto"/>
          <w:sz w:val="22"/>
          <w:szCs w:val="22"/>
        </w:rPr>
      </w:pPr>
      <w:hyperlink w:anchor="_Toc417630405" w:history="1">
        <w:r w:rsidR="003C6677" w:rsidRPr="00D516A3">
          <w:rPr>
            <w:rStyle w:val="Hypertextovodkaz"/>
            <w:noProof/>
          </w:rPr>
          <w:t>3</w:t>
        </w:r>
        <w:r w:rsidR="003C6677">
          <w:rPr>
            <w:rFonts w:asciiTheme="minorHAnsi" w:eastAsiaTheme="minorEastAsia" w:hAnsiTheme="minorHAnsi" w:cstheme="minorBidi"/>
            <w:b w:val="0"/>
            <w:bCs w:val="0"/>
            <w:noProof/>
            <w:color w:val="auto"/>
            <w:sz w:val="22"/>
            <w:szCs w:val="22"/>
          </w:rPr>
          <w:tab/>
        </w:r>
        <w:r w:rsidR="003C6677" w:rsidRPr="00D516A3">
          <w:rPr>
            <w:rStyle w:val="Hypertextovodkaz"/>
            <w:noProof/>
          </w:rPr>
          <w:t>Lékařské zabezpečení</w:t>
        </w:r>
        <w:r w:rsidR="003C6677">
          <w:rPr>
            <w:noProof/>
            <w:webHidden/>
          </w:rPr>
          <w:tab/>
        </w:r>
        <w:r w:rsidR="003C6677">
          <w:rPr>
            <w:noProof/>
            <w:webHidden/>
          </w:rPr>
          <w:fldChar w:fldCharType="begin"/>
        </w:r>
        <w:r w:rsidR="003C6677">
          <w:rPr>
            <w:noProof/>
            <w:webHidden/>
          </w:rPr>
          <w:instrText xml:space="preserve"> PAGEREF _Toc417630405 \h </w:instrText>
        </w:r>
        <w:r w:rsidR="003C6677">
          <w:rPr>
            <w:noProof/>
            <w:webHidden/>
          </w:rPr>
        </w:r>
        <w:r w:rsidR="003C6677">
          <w:rPr>
            <w:noProof/>
            <w:webHidden/>
          </w:rPr>
          <w:fldChar w:fldCharType="separate"/>
        </w:r>
        <w:r w:rsidR="003C6677">
          <w:rPr>
            <w:noProof/>
            <w:webHidden/>
          </w:rPr>
          <w:t>9</w:t>
        </w:r>
        <w:r w:rsidR="003C6677">
          <w:rPr>
            <w:noProof/>
            <w:webHidden/>
          </w:rPr>
          <w:fldChar w:fldCharType="end"/>
        </w:r>
      </w:hyperlink>
    </w:p>
    <w:p w:rsidR="003C6677" w:rsidRDefault="00D1535A">
      <w:pPr>
        <w:pStyle w:val="Obsah1"/>
        <w:tabs>
          <w:tab w:val="right" w:leader="dot" w:pos="9627"/>
        </w:tabs>
        <w:rPr>
          <w:rFonts w:asciiTheme="minorHAnsi" w:eastAsiaTheme="minorEastAsia" w:hAnsiTheme="minorHAnsi" w:cstheme="minorBidi"/>
          <w:b w:val="0"/>
          <w:bCs w:val="0"/>
          <w:noProof/>
          <w:color w:val="auto"/>
          <w:sz w:val="22"/>
          <w:szCs w:val="22"/>
        </w:rPr>
      </w:pPr>
      <w:hyperlink w:anchor="_Toc417630406" w:history="1">
        <w:r w:rsidR="003C6677" w:rsidRPr="00D516A3">
          <w:rPr>
            <w:rStyle w:val="Hypertextovodkaz"/>
            <w:noProof/>
          </w:rPr>
          <w:t>4</w:t>
        </w:r>
        <w:r w:rsidR="003C6677">
          <w:rPr>
            <w:rFonts w:asciiTheme="minorHAnsi" w:eastAsiaTheme="minorEastAsia" w:hAnsiTheme="minorHAnsi" w:cstheme="minorBidi"/>
            <w:b w:val="0"/>
            <w:bCs w:val="0"/>
            <w:noProof/>
            <w:color w:val="auto"/>
            <w:sz w:val="22"/>
            <w:szCs w:val="22"/>
          </w:rPr>
          <w:tab/>
        </w:r>
        <w:r w:rsidR="003C6677" w:rsidRPr="00D516A3">
          <w:rPr>
            <w:rStyle w:val="Hypertextovodkaz"/>
            <w:noProof/>
          </w:rPr>
          <w:t>RŮZNÉ</w:t>
        </w:r>
        <w:r w:rsidR="003C6677">
          <w:rPr>
            <w:noProof/>
            <w:webHidden/>
          </w:rPr>
          <w:tab/>
        </w:r>
        <w:r w:rsidR="003C6677">
          <w:rPr>
            <w:noProof/>
            <w:webHidden/>
          </w:rPr>
          <w:fldChar w:fldCharType="begin"/>
        </w:r>
        <w:r w:rsidR="003C6677">
          <w:rPr>
            <w:noProof/>
            <w:webHidden/>
          </w:rPr>
          <w:instrText xml:space="preserve"> PAGEREF _Toc417630406 \h </w:instrText>
        </w:r>
        <w:r w:rsidR="003C6677">
          <w:rPr>
            <w:noProof/>
            <w:webHidden/>
          </w:rPr>
        </w:r>
        <w:r w:rsidR="003C6677">
          <w:rPr>
            <w:noProof/>
            <w:webHidden/>
          </w:rPr>
          <w:fldChar w:fldCharType="separate"/>
        </w:r>
        <w:r w:rsidR="003C6677">
          <w:rPr>
            <w:noProof/>
            <w:webHidden/>
          </w:rPr>
          <w:t>9</w:t>
        </w:r>
        <w:r w:rsidR="003C6677">
          <w:rPr>
            <w:noProof/>
            <w:webHidden/>
          </w:rPr>
          <w:fldChar w:fldCharType="end"/>
        </w:r>
      </w:hyperlink>
    </w:p>
    <w:p w:rsidR="003C6677" w:rsidRDefault="003C6677" w:rsidP="003C6677">
      <w:pPr>
        <w:pStyle w:val="Nadpis1"/>
        <w:keepNext w:val="0"/>
        <w:numPr>
          <w:ilvl w:val="0"/>
          <w:numId w:val="0"/>
        </w:numPr>
        <w:spacing w:before="0" w:after="240"/>
        <w:ind w:left="540"/>
        <w:rPr>
          <w:b w:val="0"/>
          <w:bCs w:val="0"/>
        </w:rPr>
      </w:pPr>
      <w:r>
        <w:rPr>
          <w:b w:val="0"/>
          <w:bCs w:val="0"/>
        </w:rPr>
        <w:fldChar w:fldCharType="end"/>
      </w:r>
    </w:p>
    <w:p w:rsidR="003C6677" w:rsidRDefault="003C6677" w:rsidP="003C6677">
      <w:pPr>
        <w:pStyle w:val="AqpText"/>
      </w:pPr>
    </w:p>
    <w:p w:rsidR="003C6677" w:rsidRDefault="003C6677" w:rsidP="003C6677">
      <w:pPr>
        <w:pStyle w:val="AqpText"/>
      </w:pPr>
    </w:p>
    <w:p w:rsidR="003C6677" w:rsidRDefault="003C6677" w:rsidP="003C6677">
      <w:pPr>
        <w:pStyle w:val="AqpText"/>
      </w:pPr>
    </w:p>
    <w:p w:rsidR="003C6677" w:rsidRDefault="003C6677" w:rsidP="003C6677">
      <w:pPr>
        <w:pStyle w:val="AqpText"/>
      </w:pPr>
    </w:p>
    <w:p w:rsidR="003C6677" w:rsidRDefault="003C6677" w:rsidP="003C6677">
      <w:pPr>
        <w:pStyle w:val="AqpText"/>
      </w:pPr>
    </w:p>
    <w:p w:rsidR="003C6677" w:rsidRDefault="003C6677" w:rsidP="003C6677">
      <w:pPr>
        <w:pStyle w:val="AqpText"/>
      </w:pPr>
    </w:p>
    <w:p w:rsidR="003C6677" w:rsidRDefault="003C6677" w:rsidP="003C6677">
      <w:pPr>
        <w:pStyle w:val="AqpText"/>
      </w:pPr>
    </w:p>
    <w:p w:rsidR="003C6677" w:rsidRDefault="003C6677" w:rsidP="003C6677">
      <w:pPr>
        <w:pStyle w:val="AqpText"/>
      </w:pPr>
    </w:p>
    <w:p w:rsidR="003C6677" w:rsidRDefault="003C6677" w:rsidP="003C6677">
      <w:pPr>
        <w:pStyle w:val="AqpText"/>
      </w:pPr>
    </w:p>
    <w:p w:rsidR="003C6677" w:rsidRDefault="003C6677" w:rsidP="003C6677">
      <w:pPr>
        <w:pStyle w:val="AqpText"/>
      </w:pPr>
    </w:p>
    <w:p w:rsidR="003C6677" w:rsidRPr="003C6677" w:rsidRDefault="003C6677" w:rsidP="003C6677">
      <w:pPr>
        <w:pStyle w:val="AqpText"/>
      </w:pPr>
    </w:p>
    <w:p w:rsidR="003C6677" w:rsidRPr="00C230BA" w:rsidRDefault="003C6677" w:rsidP="003C6677">
      <w:pPr>
        <w:pStyle w:val="Nadpis1"/>
        <w:keepNext w:val="0"/>
        <w:tabs>
          <w:tab w:val="clear" w:pos="432"/>
          <w:tab w:val="num" w:pos="540"/>
        </w:tabs>
        <w:spacing w:before="0" w:after="240"/>
        <w:ind w:left="540" w:hanging="540"/>
      </w:pPr>
      <w:bookmarkStart w:id="38" w:name="_Toc417630381"/>
      <w:r w:rsidRPr="0089341D">
        <w:lastRenderedPageBreak/>
        <w:t xml:space="preserve">Údaje o </w:t>
      </w:r>
      <w:r w:rsidRPr="00C230BA">
        <w:t>staveništi</w:t>
      </w:r>
      <w:bookmarkEnd w:id="17"/>
      <w:bookmarkEnd w:id="18"/>
      <w:bookmarkEnd w:id="19"/>
      <w:bookmarkEnd w:id="20"/>
      <w:bookmarkEnd w:id="38"/>
    </w:p>
    <w:p w:rsidR="003C6677" w:rsidRPr="00C230BA" w:rsidRDefault="003C6677" w:rsidP="003C6677">
      <w:pPr>
        <w:pStyle w:val="Nadpis2"/>
        <w:spacing w:before="0" w:after="240"/>
      </w:pPr>
      <w:bookmarkStart w:id="39" w:name="_Toc167159764"/>
      <w:bookmarkStart w:id="40" w:name="_Toc214268368"/>
      <w:bookmarkStart w:id="41" w:name="_Toc317068999"/>
      <w:bookmarkStart w:id="42" w:name="_Toc371321291"/>
      <w:bookmarkStart w:id="43" w:name="_Toc417630382"/>
      <w:r w:rsidRPr="00C230BA">
        <w:t>Charakteristika staveniště</w:t>
      </w:r>
      <w:bookmarkEnd w:id="39"/>
      <w:bookmarkEnd w:id="40"/>
      <w:bookmarkEnd w:id="41"/>
      <w:bookmarkEnd w:id="42"/>
      <w:bookmarkEnd w:id="43"/>
    </w:p>
    <w:p w:rsidR="003C6677" w:rsidRPr="00C230BA" w:rsidRDefault="003C6677" w:rsidP="003C6677">
      <w:pPr>
        <w:pStyle w:val="Nadpis3"/>
        <w:keepNext w:val="0"/>
        <w:tabs>
          <w:tab w:val="clear" w:pos="720"/>
          <w:tab w:val="num" w:pos="900"/>
        </w:tabs>
        <w:spacing w:before="120" w:after="120"/>
        <w:ind w:left="902" w:hanging="902"/>
      </w:pPr>
      <w:bookmarkStart w:id="44" w:name="_Toc167159765"/>
      <w:bookmarkStart w:id="45" w:name="_Toc214268369"/>
      <w:bookmarkStart w:id="46" w:name="_Toc371321292"/>
      <w:bookmarkStart w:id="47" w:name="_Toc417630383"/>
      <w:r w:rsidRPr="00C230BA">
        <w:t>Rozsah a stav staveniště</w:t>
      </w:r>
      <w:bookmarkEnd w:id="44"/>
      <w:bookmarkEnd w:id="45"/>
      <w:bookmarkEnd w:id="46"/>
      <w:bookmarkEnd w:id="47"/>
    </w:p>
    <w:p w:rsidR="00C230BA" w:rsidRPr="00C230BA" w:rsidRDefault="00C230BA" w:rsidP="00C230BA">
      <w:pPr>
        <w:spacing w:before="120"/>
        <w:jc w:val="both"/>
        <w:rPr>
          <w:rFonts w:ascii="Arial Narrow" w:hAnsi="Arial Narrow"/>
          <w:sz w:val="22"/>
          <w:szCs w:val="22"/>
        </w:rPr>
      </w:pPr>
      <w:r w:rsidRPr="00C230BA">
        <w:rPr>
          <w:rFonts w:ascii="Arial Narrow" w:hAnsi="Arial Narrow"/>
          <w:sz w:val="22"/>
          <w:szCs w:val="22"/>
        </w:rPr>
        <w:t xml:space="preserve">Stavba se nachází v městské části Brno - Žabovřesky a Brno - Veveří na ulici Pod kaštany v úseku mezi ulicemi Šumavská - Šelepova. </w:t>
      </w:r>
    </w:p>
    <w:p w:rsidR="00C230BA" w:rsidRPr="007074EC" w:rsidRDefault="00C230BA" w:rsidP="00C230BA">
      <w:pPr>
        <w:spacing w:before="120"/>
        <w:jc w:val="both"/>
        <w:rPr>
          <w:rFonts w:ascii="Arial Narrow" w:hAnsi="Arial Narrow"/>
          <w:sz w:val="22"/>
          <w:szCs w:val="22"/>
        </w:rPr>
      </w:pPr>
      <w:r w:rsidRPr="00C230BA">
        <w:rPr>
          <w:rFonts w:ascii="Arial Narrow" w:hAnsi="Arial Narrow"/>
          <w:sz w:val="22"/>
          <w:szCs w:val="22"/>
        </w:rPr>
        <w:t>Na ulici Pod kaštany se nachází řadové bytové</w:t>
      </w:r>
      <w:r w:rsidRPr="007074EC">
        <w:rPr>
          <w:rFonts w:ascii="Arial Narrow" w:hAnsi="Arial Narrow"/>
          <w:sz w:val="22"/>
          <w:szCs w:val="22"/>
        </w:rPr>
        <w:t xml:space="preserve"> domy.</w:t>
      </w:r>
    </w:p>
    <w:p w:rsidR="00C230BA" w:rsidRPr="007074EC" w:rsidRDefault="00C230BA" w:rsidP="00C230BA">
      <w:pPr>
        <w:spacing w:before="120"/>
        <w:jc w:val="both"/>
        <w:rPr>
          <w:rFonts w:ascii="Arial Narrow" w:hAnsi="Arial Narrow"/>
          <w:sz w:val="22"/>
          <w:szCs w:val="22"/>
        </w:rPr>
      </w:pPr>
      <w:r w:rsidRPr="007074EC">
        <w:rPr>
          <w:rFonts w:ascii="Arial Narrow" w:hAnsi="Arial Narrow"/>
          <w:sz w:val="22"/>
          <w:szCs w:val="22"/>
        </w:rPr>
        <w:t>V ulici Pod kaštany je vedena čtyřproudová komunikace zařazená do základního komunikačního systému města Brna, podél které jsou na obou stranách přilehlé asfaltové chodníky. Mezi chodníky a fasádami bytových domů jsou po obou stranách ulice travnaté pásy se stromy.</w:t>
      </w:r>
    </w:p>
    <w:p w:rsidR="00C230BA" w:rsidRPr="007074EC" w:rsidRDefault="00C230BA" w:rsidP="00C230BA">
      <w:pPr>
        <w:spacing w:before="120"/>
        <w:jc w:val="both"/>
        <w:rPr>
          <w:rFonts w:ascii="Arial Narrow" w:hAnsi="Arial Narrow"/>
          <w:sz w:val="22"/>
          <w:szCs w:val="22"/>
        </w:rPr>
      </w:pPr>
      <w:r w:rsidRPr="007074EC">
        <w:rPr>
          <w:rFonts w:ascii="Arial Narrow" w:hAnsi="Arial Narrow"/>
          <w:sz w:val="22"/>
          <w:szCs w:val="22"/>
        </w:rPr>
        <w:t>Trasa rekonstruované kanalizace a rekonstruovaného vodovodu je vedena po veřejných pozemcích ve zpevněných plochách v komunikaci. Stavba respektuje zástavbu města a v co nejmenší míře zasahuje do polohy stávajících inženýrských sítí.</w:t>
      </w:r>
    </w:p>
    <w:p w:rsidR="00C230BA" w:rsidRPr="007074EC" w:rsidRDefault="00C230BA" w:rsidP="00C230BA">
      <w:pPr>
        <w:spacing w:before="120"/>
        <w:jc w:val="both"/>
        <w:rPr>
          <w:rFonts w:ascii="Arial Narrow" w:hAnsi="Arial Narrow"/>
          <w:sz w:val="22"/>
          <w:szCs w:val="22"/>
        </w:rPr>
      </w:pPr>
      <w:r w:rsidRPr="007074EC">
        <w:rPr>
          <w:rFonts w:ascii="Arial Narrow" w:hAnsi="Arial Narrow"/>
          <w:sz w:val="22"/>
          <w:szCs w:val="22"/>
        </w:rPr>
        <w:t>Nadmořská výška řešeného území se pohybuje okolo 245 – 246,5 m. n. m.</w:t>
      </w:r>
    </w:p>
    <w:p w:rsidR="003C6677" w:rsidRPr="00C230BA" w:rsidRDefault="003C6677" w:rsidP="003C6677">
      <w:pPr>
        <w:pStyle w:val="Nadpis3"/>
        <w:keepNext w:val="0"/>
        <w:tabs>
          <w:tab w:val="clear" w:pos="720"/>
          <w:tab w:val="num" w:pos="900"/>
        </w:tabs>
        <w:spacing w:before="120" w:after="120"/>
        <w:ind w:left="902" w:hanging="902"/>
      </w:pPr>
      <w:bookmarkStart w:id="48" w:name="_Toc167159766"/>
      <w:bookmarkStart w:id="49" w:name="_Toc214268370"/>
      <w:bookmarkStart w:id="50" w:name="_Toc371321293"/>
      <w:bookmarkStart w:id="51" w:name="_Toc417630384"/>
      <w:r w:rsidRPr="00C230BA">
        <w:t>Předpokládané úpravy staveniště, oplocení</w:t>
      </w:r>
      <w:bookmarkEnd w:id="48"/>
      <w:bookmarkEnd w:id="49"/>
      <w:bookmarkEnd w:id="50"/>
      <w:bookmarkEnd w:id="51"/>
    </w:p>
    <w:p w:rsidR="003C6677" w:rsidRPr="00A608E7" w:rsidRDefault="003C6677" w:rsidP="003C6677">
      <w:pPr>
        <w:spacing w:before="120"/>
        <w:jc w:val="both"/>
        <w:rPr>
          <w:rFonts w:ascii="Arial Narrow" w:hAnsi="Arial Narrow"/>
          <w:sz w:val="22"/>
          <w:szCs w:val="22"/>
        </w:rPr>
      </w:pPr>
      <w:r w:rsidRPr="00A608E7">
        <w:rPr>
          <w:rFonts w:ascii="Arial Narrow" w:hAnsi="Arial Narrow"/>
          <w:sz w:val="22"/>
          <w:szCs w:val="22"/>
        </w:rPr>
        <w:t>Z hlediska demografického složení obyvatelstva zde ži</w:t>
      </w:r>
      <w:r w:rsidR="00C230BA" w:rsidRPr="00A608E7">
        <w:rPr>
          <w:rFonts w:ascii="Arial Narrow" w:hAnsi="Arial Narrow"/>
          <w:sz w:val="22"/>
          <w:szCs w:val="22"/>
        </w:rPr>
        <w:t>jí starší občané</w:t>
      </w:r>
      <w:r w:rsidRPr="00A608E7">
        <w:rPr>
          <w:rFonts w:ascii="Arial Narrow" w:hAnsi="Arial Narrow"/>
          <w:sz w:val="22"/>
          <w:szCs w:val="22"/>
        </w:rPr>
        <w:t xml:space="preserve">. Na tuto skutečnost je třeba dbát při provádění zemních prací, řádně zabezpečovat všechny výkopy a osazovat provizorní přemostění výkopů přípojek pro pěší. Dodavatel stavby by měl zároveň provést řádné oplocení zařízení staveniště, aby nedocházelo ke zbytečným škodám na majetku. </w:t>
      </w:r>
    </w:p>
    <w:p w:rsidR="003C6677" w:rsidRPr="00A608E7" w:rsidRDefault="003C6677" w:rsidP="003C6677">
      <w:pPr>
        <w:spacing w:before="120"/>
        <w:jc w:val="both"/>
        <w:rPr>
          <w:rFonts w:ascii="Arial Narrow" w:hAnsi="Arial Narrow"/>
          <w:sz w:val="22"/>
          <w:szCs w:val="22"/>
        </w:rPr>
      </w:pPr>
      <w:r w:rsidRPr="00A608E7">
        <w:rPr>
          <w:rFonts w:ascii="Arial Narrow" w:hAnsi="Arial Narrow"/>
          <w:sz w:val="22"/>
          <w:szCs w:val="22"/>
        </w:rPr>
        <w:t>Všechny plochy dotčené stavební činností jsou na veřejných pozemcích. Staveniště nezasahuje do žádných soukromých pozemků.</w:t>
      </w:r>
    </w:p>
    <w:p w:rsidR="003C6677" w:rsidRPr="00A608E7" w:rsidRDefault="003C6677" w:rsidP="003C6677">
      <w:pPr>
        <w:spacing w:before="120"/>
        <w:jc w:val="both"/>
        <w:rPr>
          <w:rFonts w:ascii="Arial Narrow" w:hAnsi="Arial Narrow"/>
          <w:sz w:val="22"/>
          <w:szCs w:val="22"/>
        </w:rPr>
      </w:pPr>
      <w:r w:rsidRPr="00A608E7">
        <w:rPr>
          <w:rFonts w:ascii="Arial Narrow" w:hAnsi="Arial Narrow"/>
          <w:sz w:val="22"/>
          <w:szCs w:val="22"/>
        </w:rPr>
        <w:t>Při výstavbě zhotovitel zajistí náležité zabezpečení staveniště s ohledem na bezpečnost všech osob, které se mohou na staveništi vyskytovat (ohrazení výkopů, osvětlení, atd.…).</w:t>
      </w:r>
    </w:p>
    <w:p w:rsidR="003C6677" w:rsidRPr="00C230BA" w:rsidRDefault="003C6677" w:rsidP="003C6677">
      <w:pPr>
        <w:pStyle w:val="Nadpis3"/>
        <w:keepNext w:val="0"/>
        <w:tabs>
          <w:tab w:val="clear" w:pos="720"/>
          <w:tab w:val="num" w:pos="900"/>
        </w:tabs>
        <w:spacing w:before="120" w:after="0"/>
        <w:ind w:left="902" w:hanging="902"/>
        <w:jc w:val="both"/>
      </w:pPr>
      <w:bookmarkStart w:id="52" w:name="_Toc371321294"/>
      <w:bookmarkStart w:id="53" w:name="_Toc417630385"/>
      <w:r w:rsidRPr="00C230BA">
        <w:t xml:space="preserve">Trvalé </w:t>
      </w:r>
      <w:proofErr w:type="spellStart"/>
      <w:r w:rsidRPr="00C230BA">
        <w:t>deponie</w:t>
      </w:r>
      <w:proofErr w:type="spellEnd"/>
      <w:r w:rsidRPr="00C230BA">
        <w:t xml:space="preserve"> a </w:t>
      </w:r>
      <w:proofErr w:type="spellStart"/>
      <w:r w:rsidRPr="00C230BA">
        <w:t>mezideponie</w:t>
      </w:r>
      <w:bookmarkEnd w:id="52"/>
      <w:bookmarkEnd w:id="53"/>
      <w:proofErr w:type="spellEnd"/>
    </w:p>
    <w:p w:rsidR="003C6677" w:rsidRPr="00A608E7" w:rsidRDefault="003C6677" w:rsidP="003C6677">
      <w:pPr>
        <w:spacing w:before="120"/>
        <w:jc w:val="both"/>
        <w:rPr>
          <w:rFonts w:ascii="Arial Narrow" w:hAnsi="Arial Narrow"/>
          <w:sz w:val="22"/>
          <w:szCs w:val="22"/>
        </w:rPr>
      </w:pPr>
      <w:r w:rsidRPr="00A608E7">
        <w:rPr>
          <w:rFonts w:ascii="Arial Narrow" w:hAnsi="Arial Narrow"/>
          <w:sz w:val="22"/>
          <w:szCs w:val="22"/>
        </w:rPr>
        <w:t xml:space="preserve">Plochy pro zařízení staveniště, plochy pro skládky materiálu a </w:t>
      </w:r>
      <w:proofErr w:type="spellStart"/>
      <w:r w:rsidRPr="00A608E7">
        <w:rPr>
          <w:rFonts w:ascii="Arial Narrow" w:hAnsi="Arial Narrow"/>
          <w:sz w:val="22"/>
          <w:szCs w:val="22"/>
        </w:rPr>
        <w:t>mezideponie</w:t>
      </w:r>
      <w:proofErr w:type="spellEnd"/>
      <w:r w:rsidRPr="00A608E7">
        <w:rPr>
          <w:rFonts w:ascii="Arial Narrow" w:hAnsi="Arial Narrow"/>
          <w:sz w:val="22"/>
          <w:szCs w:val="22"/>
        </w:rPr>
        <w:t xml:space="preserve"> si zajistí zhotovitel stavby v rámci své přípravy stavby. Umístění skládek i veškerého zařízení staveniště projedná zhotovitel s vlastníkem a uživatelem dotčeného pozemku případně s příslušným obecním úřadem.</w:t>
      </w:r>
    </w:p>
    <w:p w:rsidR="003C6677" w:rsidRPr="00A608E7" w:rsidRDefault="003C6677" w:rsidP="003C6677">
      <w:pPr>
        <w:spacing w:before="120"/>
        <w:jc w:val="both"/>
        <w:rPr>
          <w:rFonts w:ascii="Arial Narrow" w:hAnsi="Arial Narrow"/>
          <w:sz w:val="22"/>
          <w:szCs w:val="22"/>
        </w:rPr>
      </w:pPr>
      <w:r w:rsidRPr="00A608E7">
        <w:rPr>
          <w:rFonts w:ascii="Arial Narrow" w:hAnsi="Arial Narrow"/>
          <w:sz w:val="22"/>
          <w:szCs w:val="22"/>
        </w:rPr>
        <w:t>Pokud se v blízkosti ploch staveniště budou nacházet vzrostlé stromy, tyto budou chráněny proti poškození následovně:</w:t>
      </w:r>
    </w:p>
    <w:p w:rsidR="003C6677" w:rsidRPr="00A608E7" w:rsidRDefault="003C6677" w:rsidP="00A608E7">
      <w:pPr>
        <w:spacing w:before="120"/>
        <w:jc w:val="both"/>
        <w:rPr>
          <w:rFonts w:ascii="Arial Narrow" w:hAnsi="Arial Narrow"/>
          <w:sz w:val="22"/>
          <w:szCs w:val="22"/>
        </w:rPr>
      </w:pPr>
      <w:r w:rsidRPr="00A608E7">
        <w:rPr>
          <w:rFonts w:ascii="Arial Narrow" w:hAnsi="Arial Narrow"/>
          <w:sz w:val="22"/>
          <w:szCs w:val="22"/>
        </w:rPr>
        <w:t xml:space="preserve">- kmen stromu bude opatřen ochranným dřevěným obalem do výše </w:t>
      </w:r>
      <w:smartTag w:uri="urn:schemas-microsoft-com:office:smarttags" w:element="metricconverter">
        <w:smartTagPr>
          <w:attr w:name="ProductID" w:val="2 m"/>
        </w:smartTagPr>
        <w:r w:rsidRPr="00A608E7">
          <w:rPr>
            <w:rFonts w:ascii="Arial Narrow" w:hAnsi="Arial Narrow"/>
            <w:sz w:val="22"/>
            <w:szCs w:val="22"/>
          </w:rPr>
          <w:t>2 m</w:t>
        </w:r>
      </w:smartTag>
      <w:r w:rsidRPr="00A608E7">
        <w:rPr>
          <w:rFonts w:ascii="Arial Narrow" w:hAnsi="Arial Narrow"/>
          <w:sz w:val="22"/>
          <w:szCs w:val="22"/>
        </w:rPr>
        <w:t xml:space="preserve"> nad terén</w:t>
      </w:r>
    </w:p>
    <w:p w:rsidR="003C6677" w:rsidRPr="00A608E7" w:rsidRDefault="003C6677" w:rsidP="00A608E7">
      <w:pPr>
        <w:spacing w:before="120"/>
        <w:jc w:val="both"/>
        <w:rPr>
          <w:rFonts w:ascii="Arial Narrow" w:hAnsi="Arial Narrow"/>
          <w:sz w:val="22"/>
          <w:szCs w:val="22"/>
        </w:rPr>
      </w:pPr>
      <w:r w:rsidRPr="00A608E7">
        <w:rPr>
          <w:rFonts w:ascii="Arial Narrow" w:hAnsi="Arial Narrow"/>
          <w:sz w:val="22"/>
          <w:szCs w:val="22"/>
        </w:rPr>
        <w:t>- v blízkosti kmene nebude skladována žádná zemina ani jiná skládka materiálu.</w:t>
      </w:r>
    </w:p>
    <w:p w:rsidR="00A608E7" w:rsidRPr="00A608E7" w:rsidRDefault="00A608E7" w:rsidP="00A608E7">
      <w:pPr>
        <w:spacing w:before="120"/>
        <w:jc w:val="both"/>
        <w:rPr>
          <w:rFonts w:ascii="Arial Narrow" w:hAnsi="Arial Narrow"/>
          <w:sz w:val="22"/>
          <w:szCs w:val="22"/>
        </w:rPr>
      </w:pPr>
      <w:r w:rsidRPr="00A608E7">
        <w:rPr>
          <w:rFonts w:ascii="Arial Narrow" w:hAnsi="Arial Narrow"/>
          <w:sz w:val="22"/>
          <w:szCs w:val="22"/>
        </w:rPr>
        <w:t>Kmen stromu bude chráněn u 5</w:t>
      </w:r>
      <w:r w:rsidRPr="00A608E7">
        <w:rPr>
          <w:rFonts w:ascii="Arial Narrow" w:hAnsi="Arial Narrow"/>
          <w:sz w:val="22"/>
          <w:szCs w:val="22"/>
        </w:rPr>
        <w:t xml:space="preserve"> stromů.</w:t>
      </w:r>
    </w:p>
    <w:p w:rsidR="003C6677" w:rsidRPr="00BE76CF" w:rsidRDefault="003C6677" w:rsidP="003C6677">
      <w:pPr>
        <w:jc w:val="both"/>
      </w:pPr>
    </w:p>
    <w:p w:rsidR="003C6677" w:rsidRPr="00BE76CF" w:rsidRDefault="003C6677" w:rsidP="003C6677">
      <w:pPr>
        <w:pStyle w:val="Nadpis3"/>
        <w:tabs>
          <w:tab w:val="clear" w:pos="720"/>
          <w:tab w:val="num" w:pos="900"/>
        </w:tabs>
        <w:spacing w:before="120" w:after="120"/>
        <w:ind w:left="902" w:hanging="902"/>
      </w:pPr>
      <w:bookmarkStart w:id="54" w:name="_Toc167159768"/>
      <w:bookmarkStart w:id="55" w:name="_Toc214268372"/>
      <w:bookmarkStart w:id="56" w:name="_Toc371321295"/>
      <w:bookmarkStart w:id="57" w:name="_Toc417630386"/>
      <w:r w:rsidRPr="00BE76CF">
        <w:t>Příjezdy a přístupy na staveniště</w:t>
      </w:r>
      <w:bookmarkEnd w:id="54"/>
      <w:bookmarkEnd w:id="55"/>
      <w:bookmarkEnd w:id="56"/>
      <w:bookmarkEnd w:id="57"/>
    </w:p>
    <w:p w:rsidR="00515E71" w:rsidRPr="00A608E7" w:rsidRDefault="003C6677" w:rsidP="003C6677">
      <w:pPr>
        <w:spacing w:before="120"/>
        <w:jc w:val="both"/>
        <w:rPr>
          <w:rFonts w:ascii="Arial Narrow" w:hAnsi="Arial Narrow"/>
          <w:sz w:val="22"/>
          <w:szCs w:val="22"/>
        </w:rPr>
      </w:pPr>
      <w:r w:rsidRPr="00A608E7">
        <w:rPr>
          <w:rFonts w:ascii="Arial Narrow" w:hAnsi="Arial Narrow"/>
          <w:sz w:val="22"/>
          <w:szCs w:val="22"/>
        </w:rPr>
        <w:t>Staveniště je běžně přístupné z místních komunikací. Za hlavní příjezdnou trasu z </w:t>
      </w:r>
      <w:r w:rsidR="00515E71" w:rsidRPr="00A608E7">
        <w:rPr>
          <w:rFonts w:ascii="Arial Narrow" w:hAnsi="Arial Narrow"/>
          <w:sz w:val="22"/>
          <w:szCs w:val="22"/>
        </w:rPr>
        <w:t>velkého</w:t>
      </w:r>
      <w:r w:rsidRPr="00A608E7">
        <w:rPr>
          <w:rFonts w:ascii="Arial Narrow" w:hAnsi="Arial Narrow"/>
          <w:sz w:val="22"/>
          <w:szCs w:val="22"/>
        </w:rPr>
        <w:t xml:space="preserve"> městského </w:t>
      </w:r>
      <w:r w:rsidR="00515E71" w:rsidRPr="00A608E7">
        <w:rPr>
          <w:rFonts w:ascii="Arial Narrow" w:hAnsi="Arial Narrow"/>
          <w:sz w:val="22"/>
          <w:szCs w:val="22"/>
        </w:rPr>
        <w:t>okruhu je možno považovat ulici</w:t>
      </w:r>
      <w:r w:rsidRPr="00A608E7">
        <w:rPr>
          <w:rFonts w:ascii="Arial Narrow" w:hAnsi="Arial Narrow"/>
          <w:sz w:val="22"/>
          <w:szCs w:val="22"/>
        </w:rPr>
        <w:t xml:space="preserve"> </w:t>
      </w:r>
      <w:r w:rsidR="00C230BA" w:rsidRPr="00A608E7">
        <w:rPr>
          <w:rFonts w:ascii="Arial Narrow" w:hAnsi="Arial Narrow"/>
          <w:sz w:val="22"/>
          <w:szCs w:val="22"/>
        </w:rPr>
        <w:t>Hradeck</w:t>
      </w:r>
      <w:r w:rsidR="00515E71" w:rsidRPr="00A608E7">
        <w:rPr>
          <w:rFonts w:ascii="Arial Narrow" w:hAnsi="Arial Narrow"/>
          <w:sz w:val="22"/>
          <w:szCs w:val="22"/>
        </w:rPr>
        <w:t>ou</w:t>
      </w:r>
      <w:r w:rsidRPr="00A608E7">
        <w:rPr>
          <w:rFonts w:ascii="Arial Narrow" w:hAnsi="Arial Narrow"/>
          <w:sz w:val="22"/>
          <w:szCs w:val="22"/>
        </w:rPr>
        <w:t xml:space="preserve">. Ve výkresu </w:t>
      </w:r>
      <w:proofErr w:type="gramStart"/>
      <w:r w:rsidRPr="00A608E7">
        <w:rPr>
          <w:rFonts w:ascii="Arial Narrow" w:hAnsi="Arial Narrow"/>
          <w:sz w:val="22"/>
          <w:szCs w:val="22"/>
        </w:rPr>
        <w:t>č. F.2 jsou</w:t>
      </w:r>
      <w:proofErr w:type="gramEnd"/>
      <w:r w:rsidRPr="00A608E7">
        <w:rPr>
          <w:rFonts w:ascii="Arial Narrow" w:hAnsi="Arial Narrow"/>
          <w:sz w:val="22"/>
          <w:szCs w:val="22"/>
        </w:rPr>
        <w:t xml:space="preserve"> vyznačené příjezdové směry. Průjezd těmito ulicemi je nutno zachovat i v době jejich překopu, který je nutno provést po polovinách vozovky za využití provizorního přemostění. </w:t>
      </w:r>
    </w:p>
    <w:p w:rsidR="003C6677" w:rsidRPr="00A608E7" w:rsidRDefault="003C6677" w:rsidP="003C6677">
      <w:pPr>
        <w:spacing w:before="120"/>
        <w:jc w:val="both"/>
        <w:rPr>
          <w:rFonts w:ascii="Arial Narrow" w:hAnsi="Arial Narrow"/>
          <w:sz w:val="22"/>
          <w:szCs w:val="22"/>
        </w:rPr>
      </w:pPr>
      <w:r w:rsidRPr="00A608E7">
        <w:rPr>
          <w:rFonts w:ascii="Arial Narrow" w:hAnsi="Arial Narrow"/>
          <w:sz w:val="22"/>
          <w:szCs w:val="22"/>
        </w:rPr>
        <w:t xml:space="preserve">Odvoz vytěžených materiálů na skládky do oblasti Černovic se předpokládá v trase </w:t>
      </w:r>
      <w:r w:rsidR="00BE76CF" w:rsidRPr="00A608E7">
        <w:rPr>
          <w:rFonts w:ascii="Arial Narrow" w:hAnsi="Arial Narrow"/>
          <w:sz w:val="22"/>
          <w:szCs w:val="22"/>
        </w:rPr>
        <w:t xml:space="preserve">VMO - </w:t>
      </w:r>
      <w:r w:rsidRPr="00A608E7">
        <w:rPr>
          <w:rFonts w:ascii="Arial Narrow" w:hAnsi="Arial Narrow"/>
          <w:sz w:val="22"/>
          <w:szCs w:val="22"/>
        </w:rPr>
        <w:t xml:space="preserve">ul. </w:t>
      </w:r>
      <w:r w:rsidR="00BE76CF" w:rsidRPr="00A608E7">
        <w:rPr>
          <w:rFonts w:ascii="Arial Narrow" w:hAnsi="Arial Narrow"/>
          <w:sz w:val="22"/>
          <w:szCs w:val="22"/>
        </w:rPr>
        <w:t>Porgesova, Gajdošova, Černovická</w:t>
      </w:r>
      <w:r w:rsidRPr="00A608E7">
        <w:rPr>
          <w:rFonts w:ascii="Arial Narrow" w:hAnsi="Arial Narrow"/>
          <w:sz w:val="22"/>
          <w:szCs w:val="22"/>
        </w:rPr>
        <w:t>.</w:t>
      </w:r>
      <w:bookmarkStart w:id="58" w:name="_GoBack"/>
      <w:bookmarkEnd w:id="58"/>
    </w:p>
    <w:p w:rsidR="003C6677" w:rsidRPr="00A608E7" w:rsidRDefault="003C6677" w:rsidP="003C6677">
      <w:pPr>
        <w:spacing w:before="120"/>
        <w:jc w:val="both"/>
        <w:rPr>
          <w:rFonts w:ascii="Arial Narrow" w:hAnsi="Arial Narrow"/>
          <w:sz w:val="22"/>
          <w:szCs w:val="22"/>
        </w:rPr>
      </w:pPr>
      <w:r w:rsidRPr="00A608E7">
        <w:rPr>
          <w:rFonts w:ascii="Arial Narrow" w:hAnsi="Arial Narrow"/>
          <w:sz w:val="22"/>
          <w:szCs w:val="22"/>
        </w:rPr>
        <w:t>Doporučujeme použití mechanizmů s hmotností do 10t a nápravovým tlakem do 5t.</w:t>
      </w:r>
    </w:p>
    <w:p w:rsidR="003C6677" w:rsidRPr="00A608E7" w:rsidRDefault="003C6677" w:rsidP="003C6677">
      <w:pPr>
        <w:spacing w:before="120"/>
        <w:jc w:val="both"/>
        <w:rPr>
          <w:rFonts w:ascii="Arial Narrow" w:hAnsi="Arial Narrow"/>
          <w:sz w:val="22"/>
          <w:szCs w:val="22"/>
        </w:rPr>
      </w:pPr>
      <w:r w:rsidRPr="00A608E7">
        <w:rPr>
          <w:rFonts w:ascii="Arial Narrow" w:hAnsi="Arial Narrow"/>
          <w:sz w:val="22"/>
          <w:szCs w:val="22"/>
        </w:rPr>
        <w:t>Nejbližší železniční stanicí s možností překládky stavebních materiálů je:</w:t>
      </w:r>
    </w:p>
    <w:p w:rsidR="003C6677" w:rsidRPr="00A608E7" w:rsidRDefault="003C6677" w:rsidP="003C6677">
      <w:pPr>
        <w:spacing w:before="120"/>
        <w:jc w:val="both"/>
        <w:rPr>
          <w:rFonts w:ascii="Arial Narrow" w:hAnsi="Arial Narrow"/>
          <w:sz w:val="22"/>
          <w:szCs w:val="22"/>
        </w:rPr>
      </w:pPr>
      <w:r w:rsidRPr="00A608E7">
        <w:rPr>
          <w:rFonts w:ascii="Arial Narrow" w:hAnsi="Arial Narrow"/>
          <w:sz w:val="22"/>
          <w:szCs w:val="22"/>
        </w:rPr>
        <w:t>Brno</w:t>
      </w:r>
      <w:r w:rsidR="00BE76CF" w:rsidRPr="00A608E7">
        <w:rPr>
          <w:rFonts w:ascii="Arial Narrow" w:hAnsi="Arial Narrow"/>
          <w:sz w:val="22"/>
          <w:szCs w:val="22"/>
        </w:rPr>
        <w:t xml:space="preserve"> </w:t>
      </w:r>
      <w:r w:rsidRPr="00A608E7">
        <w:rPr>
          <w:rFonts w:ascii="Arial Narrow" w:hAnsi="Arial Narrow"/>
          <w:sz w:val="22"/>
          <w:szCs w:val="22"/>
        </w:rPr>
        <w:t>-</w:t>
      </w:r>
      <w:r w:rsidR="00BE76CF" w:rsidRPr="00A608E7">
        <w:rPr>
          <w:rFonts w:ascii="Arial Narrow" w:hAnsi="Arial Narrow"/>
          <w:sz w:val="22"/>
          <w:szCs w:val="22"/>
        </w:rPr>
        <w:t xml:space="preserve"> Královo Pole.</w:t>
      </w:r>
      <w:r w:rsidRPr="00A608E7">
        <w:rPr>
          <w:rFonts w:ascii="Arial Narrow" w:hAnsi="Arial Narrow"/>
          <w:sz w:val="22"/>
          <w:szCs w:val="22"/>
        </w:rPr>
        <w:t xml:space="preserve"> </w:t>
      </w:r>
    </w:p>
    <w:p w:rsidR="003C6677" w:rsidRPr="00A608E7" w:rsidRDefault="003C6677" w:rsidP="003C6677">
      <w:pPr>
        <w:spacing w:before="120"/>
        <w:jc w:val="both"/>
        <w:rPr>
          <w:rFonts w:ascii="Arial Narrow" w:hAnsi="Arial Narrow"/>
          <w:sz w:val="22"/>
          <w:szCs w:val="22"/>
        </w:rPr>
      </w:pPr>
      <w:r w:rsidRPr="00A608E7">
        <w:rPr>
          <w:rFonts w:ascii="Arial Narrow" w:hAnsi="Arial Narrow"/>
          <w:sz w:val="22"/>
          <w:szCs w:val="22"/>
        </w:rPr>
        <w:t xml:space="preserve">V závislosti od postupu stavebních prací budou vznikat v prostoru staveniště dopravní omezení pro veřejnou individuální dopravu. Organizace dopravního řešení je řešena v samostatné příloze – viz </w:t>
      </w:r>
      <w:proofErr w:type="spellStart"/>
      <w:r w:rsidRPr="00A608E7">
        <w:rPr>
          <w:rFonts w:ascii="Arial Narrow" w:hAnsi="Arial Narrow"/>
          <w:sz w:val="22"/>
          <w:szCs w:val="22"/>
        </w:rPr>
        <w:t>příl</w:t>
      </w:r>
      <w:proofErr w:type="spellEnd"/>
      <w:r w:rsidRPr="00A608E7">
        <w:rPr>
          <w:rFonts w:ascii="Arial Narrow" w:hAnsi="Arial Narrow"/>
          <w:sz w:val="22"/>
          <w:szCs w:val="22"/>
        </w:rPr>
        <w:t xml:space="preserve">. </w:t>
      </w:r>
      <w:proofErr w:type="gramStart"/>
      <w:r w:rsidRPr="00A608E7">
        <w:rPr>
          <w:rFonts w:ascii="Arial Narrow" w:hAnsi="Arial Narrow"/>
          <w:sz w:val="22"/>
          <w:szCs w:val="22"/>
        </w:rPr>
        <w:t>F.3 – Dopravní</w:t>
      </w:r>
      <w:proofErr w:type="gramEnd"/>
      <w:r w:rsidRPr="00A608E7">
        <w:rPr>
          <w:rFonts w:ascii="Arial Narrow" w:hAnsi="Arial Narrow"/>
          <w:sz w:val="22"/>
          <w:szCs w:val="22"/>
        </w:rPr>
        <w:t xml:space="preserve"> řešení. </w:t>
      </w:r>
    </w:p>
    <w:p w:rsidR="003C6677" w:rsidRPr="00A608E7" w:rsidRDefault="003C6677" w:rsidP="003C6677">
      <w:pPr>
        <w:spacing w:before="120"/>
        <w:jc w:val="both"/>
        <w:rPr>
          <w:rFonts w:ascii="Arial Narrow" w:hAnsi="Arial Narrow"/>
          <w:sz w:val="22"/>
          <w:szCs w:val="22"/>
        </w:rPr>
      </w:pPr>
      <w:r w:rsidRPr="00A608E7">
        <w:rPr>
          <w:rFonts w:ascii="Arial Narrow" w:hAnsi="Arial Narrow"/>
          <w:sz w:val="22"/>
          <w:szCs w:val="22"/>
        </w:rPr>
        <w:lastRenderedPageBreak/>
        <w:t xml:space="preserve">Příjezdy na staveniště bude z přilehlých ulic. </w:t>
      </w:r>
    </w:p>
    <w:p w:rsidR="003C6677" w:rsidRPr="00A608E7" w:rsidRDefault="003C6677" w:rsidP="003C6677">
      <w:pPr>
        <w:spacing w:before="120"/>
        <w:jc w:val="both"/>
        <w:rPr>
          <w:rFonts w:ascii="Arial Narrow" w:hAnsi="Arial Narrow"/>
          <w:sz w:val="22"/>
          <w:szCs w:val="22"/>
        </w:rPr>
      </w:pPr>
      <w:r w:rsidRPr="00A608E7">
        <w:rPr>
          <w:rFonts w:ascii="Arial Narrow" w:hAnsi="Arial Narrow"/>
          <w:sz w:val="22"/>
          <w:szCs w:val="22"/>
        </w:rPr>
        <w:t>Dopravní řešení akce včetně dopravního značení bude před zahájením prací projednáno a odsouhlaseno DI MŘ PČR Brno a stanoveno příslušným silničním správním úřadem při jednání o uzavírce a zvláštním užívání komunikace. Obnova povrchů komunikace bude projednána samostatně a musí být provedena v souladu a platnými normami pro stavbu komunikací.</w:t>
      </w:r>
    </w:p>
    <w:p w:rsidR="003C6677" w:rsidRPr="00BE76CF" w:rsidRDefault="003C6677" w:rsidP="003C6677">
      <w:pPr>
        <w:jc w:val="both"/>
      </w:pPr>
    </w:p>
    <w:p w:rsidR="003C6677" w:rsidRPr="004665AC" w:rsidRDefault="003C6677" w:rsidP="003C6677">
      <w:pPr>
        <w:pStyle w:val="Nadpis2"/>
        <w:spacing w:before="0" w:after="240"/>
        <w:jc w:val="both"/>
      </w:pPr>
      <w:bookmarkStart w:id="59" w:name="_Toc167159769"/>
      <w:bookmarkStart w:id="60" w:name="_Toc214268373"/>
      <w:bookmarkStart w:id="61" w:name="_Toc317069000"/>
      <w:bookmarkStart w:id="62" w:name="_Toc371321296"/>
      <w:bookmarkStart w:id="63" w:name="_Toc417630387"/>
      <w:r w:rsidRPr="004665AC">
        <w:t>Významné sítě technické infrastruktury budované pro potřeby zařízení staveniště</w:t>
      </w:r>
      <w:bookmarkEnd w:id="59"/>
      <w:bookmarkEnd w:id="60"/>
      <w:bookmarkEnd w:id="61"/>
      <w:bookmarkEnd w:id="62"/>
      <w:bookmarkEnd w:id="63"/>
    </w:p>
    <w:p w:rsidR="003C6677" w:rsidRPr="00A608E7" w:rsidRDefault="003C6677" w:rsidP="00A608E7">
      <w:pPr>
        <w:spacing w:before="120"/>
        <w:jc w:val="both"/>
        <w:rPr>
          <w:rFonts w:ascii="Arial Narrow" w:hAnsi="Arial Narrow"/>
          <w:sz w:val="22"/>
          <w:szCs w:val="22"/>
        </w:rPr>
      </w:pPr>
      <w:r w:rsidRPr="00A608E7">
        <w:rPr>
          <w:rFonts w:ascii="Arial Narrow" w:hAnsi="Arial Narrow"/>
          <w:sz w:val="22"/>
          <w:szCs w:val="22"/>
        </w:rPr>
        <w:t>Pro potřeby staveniště nebudou budovány žádné významné sítě technické infrastruktury.</w:t>
      </w:r>
    </w:p>
    <w:p w:rsidR="003C6677" w:rsidRPr="004665AC" w:rsidRDefault="003C6677" w:rsidP="003C6677">
      <w:pPr>
        <w:jc w:val="both"/>
      </w:pPr>
    </w:p>
    <w:p w:rsidR="003C6677" w:rsidRPr="004665AC" w:rsidRDefault="003C6677" w:rsidP="003C6677">
      <w:pPr>
        <w:pStyle w:val="Nadpis2"/>
        <w:spacing w:before="0" w:after="240"/>
        <w:jc w:val="both"/>
      </w:pPr>
      <w:bookmarkStart w:id="64" w:name="_Toc167159770"/>
      <w:bookmarkStart w:id="65" w:name="_Toc214268374"/>
      <w:bookmarkStart w:id="66" w:name="_Toc317069001"/>
      <w:bookmarkStart w:id="67" w:name="_Toc371321297"/>
      <w:bookmarkStart w:id="68" w:name="_Toc417630388"/>
      <w:r w:rsidRPr="004665AC">
        <w:t>Napojení staveniště na zdroje vody, elektřiny, odvodnění staveniště</w:t>
      </w:r>
      <w:bookmarkEnd w:id="64"/>
      <w:bookmarkEnd w:id="65"/>
      <w:bookmarkEnd w:id="66"/>
      <w:bookmarkEnd w:id="67"/>
      <w:bookmarkEnd w:id="68"/>
    </w:p>
    <w:p w:rsidR="003C6677" w:rsidRPr="004665AC" w:rsidRDefault="003C6677" w:rsidP="003C6677">
      <w:pPr>
        <w:pStyle w:val="Zkladntextodsazen"/>
        <w:spacing w:before="120"/>
      </w:pPr>
      <w:r w:rsidRPr="004665AC">
        <w:t>Potřebné energie, zdroje a služby pro zařízení staveniště si zajistí zhotovitel stavby v rámci své přípravy stavby.</w:t>
      </w:r>
    </w:p>
    <w:p w:rsidR="003C6677" w:rsidRPr="004665AC" w:rsidRDefault="003C6677" w:rsidP="003C6677">
      <w:pPr>
        <w:pStyle w:val="Zkladntextodsazen"/>
        <w:spacing w:before="120"/>
      </w:pPr>
      <w:r w:rsidRPr="004665AC">
        <w:tab/>
        <w:t>Zajištění jednotlivých energií předpokládáme takto:</w:t>
      </w:r>
    </w:p>
    <w:p w:rsidR="003C6677" w:rsidRPr="004665AC" w:rsidRDefault="003C6677" w:rsidP="003C6677">
      <w:pPr>
        <w:pStyle w:val="Zkladntextodsazen"/>
        <w:ind w:left="2880" w:hanging="2160"/>
      </w:pPr>
      <w:r w:rsidRPr="004665AC">
        <w:t xml:space="preserve">přívod </w:t>
      </w:r>
      <w:proofErr w:type="spellStart"/>
      <w:proofErr w:type="gramStart"/>
      <w:r w:rsidRPr="004665AC">
        <w:t>el</w:t>
      </w:r>
      <w:proofErr w:type="gramEnd"/>
      <w:r w:rsidRPr="004665AC">
        <w:t>.</w:t>
      </w:r>
      <w:proofErr w:type="gramStart"/>
      <w:r w:rsidRPr="004665AC">
        <w:t>energie</w:t>
      </w:r>
      <w:proofErr w:type="spellEnd"/>
      <w:proofErr w:type="gramEnd"/>
      <w:r w:rsidRPr="004665AC">
        <w:t xml:space="preserve"> – </w:t>
      </w:r>
      <w:r w:rsidRPr="004665AC">
        <w:tab/>
        <w:t>pro práce na trase stok a vodovodních řadů bude zhotovitel používat mobilní elektrocentrály</w:t>
      </w:r>
    </w:p>
    <w:p w:rsidR="003C6677" w:rsidRPr="004665AC" w:rsidRDefault="003C6677" w:rsidP="003C6677">
      <w:pPr>
        <w:pStyle w:val="Zkladntextodsazen"/>
        <w:ind w:left="2880" w:hanging="2160"/>
      </w:pPr>
      <w:r w:rsidRPr="004665AC">
        <w:t xml:space="preserve">telefonní přípojka – </w:t>
      </w:r>
      <w:r w:rsidRPr="004665AC">
        <w:tab/>
        <w:t>zhotovitel bude používat mobilní telefonní přístroje</w:t>
      </w:r>
    </w:p>
    <w:p w:rsidR="003C6677" w:rsidRPr="004665AC" w:rsidRDefault="003C6677" w:rsidP="003C6677">
      <w:pPr>
        <w:pStyle w:val="Zkladntextodsazen"/>
        <w:ind w:left="2880" w:hanging="2160"/>
      </w:pPr>
      <w:r w:rsidRPr="004665AC">
        <w:t xml:space="preserve">odběr pitné vody – </w:t>
      </w:r>
      <w:r w:rsidRPr="004665AC">
        <w:tab/>
        <w:t>připojovací místa určí provozovatel. Mezi provozovatelem o zhotovitelem stavby budou určeny podmínky pro úhradu spotřebované pitné vody,</w:t>
      </w:r>
    </w:p>
    <w:p w:rsidR="003C6677" w:rsidRPr="004665AC" w:rsidRDefault="003C6677" w:rsidP="003C6677">
      <w:pPr>
        <w:pStyle w:val="Zkladntextodsazen"/>
        <w:ind w:left="2880" w:hanging="2160"/>
      </w:pPr>
      <w:r w:rsidRPr="004665AC">
        <w:t xml:space="preserve">odkanalizování – </w:t>
      </w:r>
      <w:r w:rsidRPr="004665AC">
        <w:tab/>
        <w:t>pro zařízení staveniště zřídí zhotovitel vlastní sociální zařízení, případně zajistí mobilní sociální zařízení.</w:t>
      </w:r>
    </w:p>
    <w:p w:rsidR="003C6677" w:rsidRPr="004665AC" w:rsidRDefault="003C6677" w:rsidP="003C6677">
      <w:pPr>
        <w:pStyle w:val="Zkladntextodsazen"/>
        <w:ind w:left="2880"/>
      </w:pPr>
      <w:r w:rsidRPr="004665AC">
        <w:t xml:space="preserve">pro práce na trase </w:t>
      </w:r>
      <w:proofErr w:type="gramStart"/>
      <w:r w:rsidRPr="004665AC">
        <w:t>stok a  vodovodních</w:t>
      </w:r>
      <w:proofErr w:type="gramEnd"/>
      <w:r w:rsidRPr="004665AC">
        <w:t xml:space="preserve"> řadů bude zajištěno mobilní sociální zařízení,</w:t>
      </w:r>
    </w:p>
    <w:p w:rsidR="003C6677" w:rsidRPr="004665AC" w:rsidRDefault="003C6677" w:rsidP="003C6677">
      <w:pPr>
        <w:pStyle w:val="Zkladntextodsazen"/>
        <w:ind w:firstLine="568"/>
      </w:pPr>
      <w:r w:rsidRPr="004665AC">
        <w:t xml:space="preserve">vytápění – </w:t>
      </w:r>
      <w:r w:rsidRPr="004665AC">
        <w:tab/>
      </w:r>
      <w:r w:rsidRPr="004665AC">
        <w:tab/>
        <w:t>pro zařízení staveniště je uvažováno vytápění elektrickou energií</w:t>
      </w:r>
    </w:p>
    <w:p w:rsidR="003C6677" w:rsidRPr="004665AC" w:rsidRDefault="003C6677" w:rsidP="003C6677">
      <w:pPr>
        <w:jc w:val="both"/>
      </w:pPr>
    </w:p>
    <w:p w:rsidR="003C6677" w:rsidRPr="004665AC" w:rsidRDefault="003C6677" w:rsidP="003C6677">
      <w:pPr>
        <w:pStyle w:val="Nadpis2"/>
        <w:spacing w:before="0" w:after="240"/>
        <w:jc w:val="both"/>
      </w:pPr>
      <w:bookmarkStart w:id="69" w:name="_Toc167159771"/>
      <w:bookmarkStart w:id="70" w:name="_Toc214268375"/>
      <w:bookmarkStart w:id="71" w:name="_Toc317069002"/>
      <w:bookmarkStart w:id="72" w:name="_Toc371321298"/>
      <w:bookmarkStart w:id="73" w:name="_Toc417630389"/>
      <w:r w:rsidRPr="004665AC">
        <w:t>Úpravy z hlediska bezpečnosti a ochrany zdraví třetích osob, včetně nutných úprav pro osoby s omezenou schopností pohybu a orientace</w:t>
      </w:r>
      <w:bookmarkEnd w:id="69"/>
      <w:bookmarkEnd w:id="70"/>
      <w:bookmarkEnd w:id="71"/>
      <w:bookmarkEnd w:id="72"/>
      <w:bookmarkEnd w:id="73"/>
    </w:p>
    <w:p w:rsidR="003C6677" w:rsidRPr="004665AC" w:rsidRDefault="003C6677" w:rsidP="003C6677">
      <w:pPr>
        <w:pStyle w:val="Zkladntextodsazen"/>
        <w:spacing w:before="120"/>
      </w:pPr>
      <w:r w:rsidRPr="004665AC">
        <w:t>Při výstavbě zhotovitel zajistí oplocení zařízení staveniště a náležité zabezpečení staveniště - ohrazení výkopů a osvětlení s ohledem na bezpečnost všech osob, které se mohou na staveništi vyskytovat.</w:t>
      </w:r>
    </w:p>
    <w:p w:rsidR="003C6677" w:rsidRPr="004665AC" w:rsidRDefault="003C6677" w:rsidP="003C6677">
      <w:pPr>
        <w:jc w:val="both"/>
      </w:pPr>
    </w:p>
    <w:p w:rsidR="003C6677" w:rsidRPr="004665AC" w:rsidRDefault="003C6677" w:rsidP="003C6677">
      <w:pPr>
        <w:pStyle w:val="Nadpis2"/>
        <w:spacing w:before="0" w:after="240"/>
        <w:jc w:val="both"/>
      </w:pPr>
      <w:bookmarkStart w:id="74" w:name="_Toc167159772"/>
      <w:bookmarkStart w:id="75" w:name="_Toc214268376"/>
      <w:bookmarkStart w:id="76" w:name="_Toc317069003"/>
      <w:bookmarkStart w:id="77" w:name="_Toc371321299"/>
      <w:bookmarkStart w:id="78" w:name="_Toc417630390"/>
      <w:r w:rsidRPr="004665AC">
        <w:t>Uspořádání a bezpečnost staveniště z hlediska ochrany veřejných zájmů</w:t>
      </w:r>
      <w:bookmarkEnd w:id="74"/>
      <w:bookmarkEnd w:id="75"/>
      <w:bookmarkEnd w:id="76"/>
      <w:bookmarkEnd w:id="77"/>
      <w:bookmarkEnd w:id="78"/>
    </w:p>
    <w:p w:rsidR="003C6677" w:rsidRPr="004665AC" w:rsidRDefault="003C6677" w:rsidP="003C6677">
      <w:pPr>
        <w:pStyle w:val="Zkladntextodsazen"/>
        <w:spacing w:before="120"/>
      </w:pPr>
      <w:r w:rsidRPr="004665AC">
        <w:t>Staveniště bude uspořádáno tak, aby byl zabezpečen přístup ke všem nemovitostem pro vozy hasičské a zdravotnické záchranné služby a musí být zajištěn odvoz odpadu.</w:t>
      </w:r>
    </w:p>
    <w:p w:rsidR="003C6677" w:rsidRPr="004665AC" w:rsidRDefault="003C6677" w:rsidP="003C6677">
      <w:pPr>
        <w:pStyle w:val="Zkladntextodsazen"/>
        <w:ind w:firstLine="2284"/>
      </w:pPr>
    </w:p>
    <w:p w:rsidR="003C6677" w:rsidRPr="004665AC" w:rsidRDefault="003C6677" w:rsidP="003C6677">
      <w:pPr>
        <w:pStyle w:val="Nadpis2"/>
        <w:spacing w:before="0" w:after="240"/>
        <w:jc w:val="both"/>
      </w:pPr>
      <w:bookmarkStart w:id="79" w:name="_Toc167159774"/>
      <w:bookmarkStart w:id="80" w:name="_Toc214268378"/>
      <w:bookmarkStart w:id="81" w:name="_Toc317069005"/>
      <w:bookmarkStart w:id="82" w:name="_Toc371321300"/>
      <w:bookmarkStart w:id="83" w:name="_Toc417630391"/>
      <w:r w:rsidRPr="004665AC">
        <w:t>Popis staveb zařízení staveniště vyžadujících ohlášení</w:t>
      </w:r>
      <w:bookmarkEnd w:id="79"/>
      <w:bookmarkEnd w:id="80"/>
      <w:bookmarkEnd w:id="81"/>
      <w:bookmarkEnd w:id="82"/>
      <w:bookmarkEnd w:id="83"/>
    </w:p>
    <w:p w:rsidR="003C6677" w:rsidRPr="004665AC" w:rsidRDefault="003C6677" w:rsidP="003C6677">
      <w:pPr>
        <w:pStyle w:val="Zkladntextodsazen"/>
        <w:spacing w:before="120"/>
      </w:pPr>
      <w:r w:rsidRPr="004665AC">
        <w:t>Pro zařízení staveniště se nepředpokládají žádné stavby vyžadující ohlášení.</w:t>
      </w:r>
    </w:p>
    <w:p w:rsidR="003C6677" w:rsidRPr="004665AC" w:rsidRDefault="003C6677" w:rsidP="003C6677"/>
    <w:p w:rsidR="003C6677" w:rsidRPr="004665AC" w:rsidRDefault="003C6677" w:rsidP="003C6677">
      <w:pPr>
        <w:pStyle w:val="Nadpis2"/>
        <w:spacing w:before="0" w:after="240"/>
      </w:pPr>
      <w:bookmarkStart w:id="84" w:name="_Toc167159775"/>
      <w:bookmarkStart w:id="85" w:name="_Toc214268379"/>
      <w:bookmarkStart w:id="86" w:name="_Toc317069006"/>
      <w:bookmarkStart w:id="87" w:name="_Toc371321301"/>
      <w:bookmarkStart w:id="88" w:name="_Toc417630392"/>
      <w:r w:rsidRPr="004665AC">
        <w:t>Stanovení podmínek pro provádění stavby z hlediska</w:t>
      </w:r>
      <w:bookmarkStart w:id="89" w:name="_Toc167159776"/>
      <w:bookmarkEnd w:id="84"/>
      <w:r w:rsidRPr="004665AC">
        <w:t xml:space="preserve"> Bezpečnosti a ochrany zdraví</w:t>
      </w:r>
      <w:bookmarkEnd w:id="85"/>
      <w:bookmarkEnd w:id="86"/>
      <w:bookmarkEnd w:id="87"/>
      <w:bookmarkEnd w:id="89"/>
      <w:bookmarkEnd w:id="88"/>
    </w:p>
    <w:p w:rsidR="003C6677" w:rsidRPr="004665AC" w:rsidRDefault="003C6677" w:rsidP="003C6677">
      <w:pPr>
        <w:pStyle w:val="Zkladntextodsazen"/>
        <w:spacing w:before="120"/>
      </w:pPr>
      <w:r w:rsidRPr="004665AC">
        <w:t xml:space="preserve">Při výstavbě a uspořádání staveniště bude zhotovitel dbát dodržení požadavků na pracoviště stanovených nařízením vlády č. 101/2005 Sb., zákonem č. 309/2006 Sb., nařízením vlády č. 591/2006 Sb. a obecných požadavků na výstavbu podle vyhlášky č. 137/1998 </w:t>
      </w:r>
      <w:proofErr w:type="gramStart"/>
      <w:r w:rsidRPr="004665AC">
        <w:t>Sb..</w:t>
      </w:r>
      <w:proofErr w:type="gramEnd"/>
    </w:p>
    <w:p w:rsidR="003C6677" w:rsidRPr="004665AC" w:rsidRDefault="003C6677" w:rsidP="003C6677">
      <w:pPr>
        <w:pStyle w:val="Zkladntextodsazen"/>
        <w:spacing w:before="120"/>
      </w:pPr>
      <w:r w:rsidRPr="004665AC">
        <w:t xml:space="preserve">Podrobněji viz </w:t>
      </w:r>
      <w:proofErr w:type="gramStart"/>
      <w:r w:rsidRPr="004665AC">
        <w:t>přílohu F.5 této</w:t>
      </w:r>
      <w:proofErr w:type="gramEnd"/>
      <w:r w:rsidRPr="004665AC">
        <w:t xml:space="preserve"> dokumentace. </w:t>
      </w:r>
    </w:p>
    <w:p w:rsidR="003C6677" w:rsidRPr="004665AC" w:rsidRDefault="003C6677" w:rsidP="003C6677">
      <w:pPr>
        <w:pStyle w:val="Zkladntextodsazen"/>
        <w:spacing w:before="120"/>
      </w:pPr>
    </w:p>
    <w:p w:rsidR="003C6677" w:rsidRPr="004665AC" w:rsidRDefault="003C6677" w:rsidP="003C6677">
      <w:pPr>
        <w:pStyle w:val="Nadpis2"/>
        <w:tabs>
          <w:tab w:val="clear" w:pos="576"/>
          <w:tab w:val="num" w:pos="0"/>
        </w:tabs>
        <w:spacing w:before="0" w:after="240"/>
        <w:ind w:left="0" w:firstLine="0"/>
      </w:pPr>
      <w:bookmarkStart w:id="90" w:name="_Toc167159777"/>
      <w:bookmarkStart w:id="91" w:name="_Toc214268380"/>
      <w:bookmarkStart w:id="92" w:name="_Toc317069007"/>
      <w:bookmarkStart w:id="93" w:name="_Toc371321302"/>
      <w:bookmarkStart w:id="94" w:name="_Toc417630393"/>
      <w:r w:rsidRPr="004665AC">
        <w:lastRenderedPageBreak/>
        <w:t>Podmínky pro ochranu životního prostředí při výstavbě</w:t>
      </w:r>
      <w:bookmarkEnd w:id="90"/>
      <w:bookmarkEnd w:id="91"/>
      <w:bookmarkEnd w:id="92"/>
      <w:bookmarkEnd w:id="93"/>
      <w:bookmarkEnd w:id="94"/>
    </w:p>
    <w:p w:rsidR="003C6677" w:rsidRPr="004665AC" w:rsidRDefault="003C6677" w:rsidP="003C6677">
      <w:pPr>
        <w:pStyle w:val="Zkladntextodsazen"/>
        <w:tabs>
          <w:tab w:val="num" w:pos="0"/>
        </w:tabs>
        <w:spacing w:before="120"/>
        <w:ind w:left="0"/>
      </w:pPr>
      <w:r w:rsidRPr="004665AC">
        <w:t>Zhotovitel učiní veškerá aktivní opatření pro splnění všech předpisů a pravidel pro ochranu životního prostředí. Ve vztahu k přírodě bude zhotovitel postupovat dle Zákona o ochraně přírody a krajiny č. 114/92 Sb.</w:t>
      </w:r>
    </w:p>
    <w:p w:rsidR="003C6677" w:rsidRPr="004665AC" w:rsidRDefault="003C6677" w:rsidP="003C6677">
      <w:pPr>
        <w:pStyle w:val="Zkladntextodsazen"/>
        <w:tabs>
          <w:tab w:val="num" w:pos="0"/>
        </w:tabs>
        <w:spacing w:before="120"/>
        <w:ind w:left="0"/>
      </w:pPr>
      <w:r w:rsidRPr="004665AC">
        <w:t>Nebude přípustné žádné znečištění v prostoru staveniště, v pracovním prostoru, nebo komunikací. Budou zavedena nezbytná bezpečnostní opatření na prevenci takovéhoto znečištění a jejich plnění bude beze zbytku vyžadováno.</w:t>
      </w:r>
    </w:p>
    <w:p w:rsidR="003C6677" w:rsidRPr="004665AC" w:rsidRDefault="003C6677" w:rsidP="003C6677">
      <w:pPr>
        <w:pStyle w:val="Zkladntextodsazen"/>
        <w:tabs>
          <w:tab w:val="num" w:pos="0"/>
        </w:tabs>
        <w:spacing w:before="120"/>
        <w:ind w:left="0"/>
      </w:pPr>
      <w:r w:rsidRPr="004665AC">
        <w:t>Terén a narušené travní porosty budou obnoveny do původního stavu.</w:t>
      </w:r>
    </w:p>
    <w:p w:rsidR="003C6677" w:rsidRPr="004665AC" w:rsidRDefault="003C6677" w:rsidP="003C6677">
      <w:pPr>
        <w:tabs>
          <w:tab w:val="num" w:pos="0"/>
        </w:tabs>
        <w:jc w:val="both"/>
      </w:pPr>
    </w:p>
    <w:p w:rsidR="003C6677" w:rsidRPr="004665AC" w:rsidRDefault="003C6677" w:rsidP="003C6677">
      <w:pPr>
        <w:pStyle w:val="Nadpis3"/>
        <w:keepNext w:val="0"/>
        <w:tabs>
          <w:tab w:val="clear" w:pos="720"/>
          <w:tab w:val="num" w:pos="0"/>
          <w:tab w:val="num" w:pos="900"/>
        </w:tabs>
        <w:spacing w:before="0" w:after="240"/>
        <w:ind w:left="0" w:firstLine="0"/>
        <w:jc w:val="both"/>
      </w:pPr>
      <w:bookmarkStart w:id="95" w:name="_Toc167159778"/>
      <w:bookmarkStart w:id="96" w:name="_Toc214268381"/>
      <w:bookmarkStart w:id="97" w:name="_Toc371321303"/>
      <w:bookmarkStart w:id="98" w:name="_Toc417630394"/>
      <w:r w:rsidRPr="004665AC">
        <w:t>Vlivy na obyvatelstvo</w:t>
      </w:r>
      <w:bookmarkEnd w:id="95"/>
      <w:bookmarkEnd w:id="96"/>
      <w:bookmarkEnd w:id="97"/>
      <w:bookmarkEnd w:id="98"/>
    </w:p>
    <w:p w:rsidR="003C6677" w:rsidRPr="004665AC" w:rsidRDefault="003C6677" w:rsidP="003C6677">
      <w:pPr>
        <w:pStyle w:val="Zkladntextodsazen"/>
        <w:tabs>
          <w:tab w:val="num" w:pos="0"/>
        </w:tabs>
        <w:spacing w:before="120"/>
        <w:ind w:left="0"/>
      </w:pPr>
      <w:r w:rsidRPr="004665AC">
        <w:t>Při realizaci záměru bude z hygienického hlediska docházet dočasně k negativním vlivům, spojeným se stavební činností. Bude se jednat o zvýšenou prašnost, hluk a zplodiny ze stavebních strojů a nákladních automobilů.</w:t>
      </w:r>
    </w:p>
    <w:p w:rsidR="003C6677" w:rsidRPr="004665AC" w:rsidRDefault="003C6677" w:rsidP="003C6677">
      <w:pPr>
        <w:pStyle w:val="Zkladntextodsazen"/>
        <w:tabs>
          <w:tab w:val="num" w:pos="0"/>
        </w:tabs>
        <w:spacing w:before="120"/>
        <w:ind w:left="0"/>
      </w:pPr>
      <w:r w:rsidRPr="004665AC">
        <w:t>Zhotovitel použije technologické postupy výstavby a preventivní opatření, které budou minimalizovat prašnost, hluk, pach, exhalace, vibrace a další negativní vlivy výstavby na pracovníky, místní obyvatele a životní prostředí. Preventivní opatření budou provedena i podél přepravních tras.</w:t>
      </w:r>
    </w:p>
    <w:p w:rsidR="003C6677" w:rsidRPr="003F0A8F" w:rsidRDefault="003C6677" w:rsidP="003C6677">
      <w:pPr>
        <w:pStyle w:val="Zkladntextodsazen"/>
        <w:tabs>
          <w:tab w:val="num" w:pos="0"/>
        </w:tabs>
        <w:spacing w:before="120"/>
        <w:ind w:left="0"/>
      </w:pPr>
      <w:r w:rsidRPr="004665AC">
        <w:t>Základním předpokladem omezení dopadů výstavby na životní prostředí je šetrný postup výstavby, vylučující zásahy mimo nezbytný prostor staveniště a pracovní pruhy</w:t>
      </w:r>
      <w:r w:rsidRPr="003F0A8F">
        <w:t>. Zásadně je třeba i minimalizovat plochu zařízení staveniště.</w:t>
      </w:r>
    </w:p>
    <w:p w:rsidR="003C6677" w:rsidRPr="003F0A8F" w:rsidRDefault="003C6677" w:rsidP="003C6677"/>
    <w:p w:rsidR="003C6677" w:rsidRPr="003F0A8F" w:rsidRDefault="003C6677" w:rsidP="003C6677">
      <w:pPr>
        <w:pStyle w:val="Nadpis4"/>
        <w:keepNext w:val="0"/>
        <w:tabs>
          <w:tab w:val="left" w:pos="1021"/>
        </w:tabs>
        <w:spacing w:before="0" w:after="120"/>
        <w:ind w:left="862" w:hanging="862"/>
      </w:pPr>
      <w:bookmarkStart w:id="99" w:name="_Toc167159780"/>
      <w:bookmarkStart w:id="100" w:name="_Toc214268382"/>
      <w:r w:rsidRPr="003F0A8F">
        <w:t>Stavba jako plošný, stacionární zdroj znečištění</w:t>
      </w:r>
      <w:bookmarkEnd w:id="99"/>
      <w:bookmarkEnd w:id="100"/>
    </w:p>
    <w:p w:rsidR="003C6677" w:rsidRPr="003F0A8F" w:rsidRDefault="003C6677" w:rsidP="003C6677">
      <w:pPr>
        <w:pStyle w:val="Zkladntextodsazen"/>
        <w:spacing w:before="120"/>
        <w:ind w:left="0"/>
      </w:pPr>
      <w:r w:rsidRPr="003F0A8F">
        <w:t>Ve smyslu zákona č. 86/2002 Sb. o ochraně ovzduší před znečišťujícími látkami je stavbu možno chápat jako potenciální stacionární, plošný zdroj znečištění, jehož nepříznivé působení lze minimalizovat vhodnými opatřeními na přijatelnou míru.</w:t>
      </w:r>
    </w:p>
    <w:p w:rsidR="003C6677" w:rsidRPr="003F0A8F" w:rsidRDefault="003C6677" w:rsidP="003C6677">
      <w:pPr>
        <w:pStyle w:val="Zkladntextodsazen"/>
        <w:spacing w:before="120"/>
        <w:ind w:left="0"/>
      </w:pPr>
      <w:r w:rsidRPr="003F0A8F">
        <w:t>Množství emitovaného prachu při výstavbě bude zhotovitel minimalizovat vhodnou technologií výstavby, disciplinovaností pracovníků, kropením ploch, správnou manipulací se stavebními hmotami a výkopkem.</w:t>
      </w:r>
    </w:p>
    <w:p w:rsidR="003C6677" w:rsidRPr="003F0A8F" w:rsidRDefault="003C6677" w:rsidP="003C6677"/>
    <w:p w:rsidR="003C6677" w:rsidRPr="003F0A8F" w:rsidRDefault="003C6677" w:rsidP="003C6677">
      <w:pPr>
        <w:pStyle w:val="Nadpis4"/>
        <w:keepNext w:val="0"/>
        <w:tabs>
          <w:tab w:val="left" w:pos="1021"/>
        </w:tabs>
        <w:spacing w:before="0" w:after="120"/>
        <w:ind w:left="0" w:firstLine="0"/>
      </w:pPr>
      <w:bookmarkStart w:id="101" w:name="_Toc167159781"/>
      <w:bookmarkStart w:id="102" w:name="_Toc214268383"/>
      <w:r w:rsidRPr="003F0A8F">
        <w:t>Mobilní zdroje znečištění</w:t>
      </w:r>
      <w:bookmarkEnd w:id="101"/>
      <w:bookmarkEnd w:id="102"/>
    </w:p>
    <w:p w:rsidR="003C6677" w:rsidRPr="003F0A8F" w:rsidRDefault="003C6677" w:rsidP="003C6677">
      <w:pPr>
        <w:pStyle w:val="Zkladntextodsazen"/>
        <w:spacing w:before="120"/>
        <w:ind w:left="0"/>
      </w:pPr>
      <w:r w:rsidRPr="003F0A8F">
        <w:t xml:space="preserve">Určitým zdrojem znečištění ovzduší oxidy dusíku a uhlíku budou v průběhu výstavby motory mechanizačních a dopravních prostředků. </w:t>
      </w:r>
    </w:p>
    <w:p w:rsidR="003C6677" w:rsidRPr="003F0A8F" w:rsidRDefault="003C6677" w:rsidP="003C6677">
      <w:pPr>
        <w:pStyle w:val="Zkladntextodsazen"/>
        <w:spacing w:before="120"/>
        <w:ind w:left="0"/>
      </w:pPr>
      <w:r w:rsidRPr="003F0A8F">
        <w:t xml:space="preserve">Liniový zdroj znečištění ovzduší v době výstavby bude představovat přeprava odtěžené zeminy a demolovaného materiálu ze stavby a stavebního materiálu na stavbu. </w:t>
      </w:r>
    </w:p>
    <w:p w:rsidR="003C6677" w:rsidRPr="003F0A8F" w:rsidRDefault="003C6677" w:rsidP="00A608E7">
      <w:pPr>
        <w:spacing w:before="120"/>
        <w:jc w:val="both"/>
      </w:pPr>
      <w:r w:rsidRPr="003F0A8F">
        <w:t xml:space="preserve">V porovnání se stávajícím zatížením převážné většiny </w:t>
      </w:r>
      <w:r w:rsidRPr="00A608E7">
        <w:rPr>
          <w:rFonts w:ascii="Arial Narrow" w:hAnsi="Arial Narrow"/>
          <w:sz w:val="22"/>
          <w:szCs w:val="22"/>
        </w:rPr>
        <w:t>dotčených</w:t>
      </w:r>
      <w:r w:rsidRPr="003F0A8F">
        <w:t xml:space="preserve"> úseků komunikací se nebude jednat o zásadní přírůstek zatížení. Vliv na znečištění ovzduší (prašností a výfukovými plyny) podél dopravních tras tedy nebude nijak zásadní.</w:t>
      </w:r>
    </w:p>
    <w:p w:rsidR="003C6677" w:rsidRPr="003F0A8F" w:rsidRDefault="003C6677" w:rsidP="003C6677">
      <w:pPr>
        <w:pStyle w:val="Zkladntextodsazen"/>
        <w:spacing w:before="120"/>
        <w:ind w:left="0"/>
      </w:pPr>
      <w:r w:rsidRPr="003F0A8F">
        <w:t>Ochranná opatření při výstavbě:</w:t>
      </w:r>
    </w:p>
    <w:p w:rsidR="003C6677" w:rsidRPr="003F0A8F" w:rsidRDefault="003C6677" w:rsidP="003C6677">
      <w:pPr>
        <w:pStyle w:val="Zkladntextodsazen"/>
        <w:ind w:left="0"/>
      </w:pPr>
      <w:r w:rsidRPr="003F0A8F">
        <w:t>- všechny mechanismy, které se budou pohybovat na staveništi, musí být v dokonalém technickém stavu,</w:t>
      </w:r>
    </w:p>
    <w:p w:rsidR="003C6677" w:rsidRPr="003F0A8F" w:rsidRDefault="003C6677" w:rsidP="003C6677">
      <w:pPr>
        <w:pStyle w:val="Zkladntextodsazen"/>
        <w:ind w:left="0"/>
      </w:pPr>
      <w:r w:rsidRPr="003F0A8F">
        <w:t>- zhotovitel zajistí, aby staveništní zařízení svými účinky - exhalacemi, prašností a zápachem - nepůsobilo na okolí nad přípustnou míru,</w:t>
      </w:r>
    </w:p>
    <w:p w:rsidR="003C6677" w:rsidRPr="003F0A8F" w:rsidRDefault="003C6677" w:rsidP="003C6677">
      <w:pPr>
        <w:pStyle w:val="Zkladntextodsazen"/>
        <w:ind w:left="0"/>
      </w:pPr>
      <w:r w:rsidRPr="003F0A8F">
        <w:t>- zhotovitel bude provádět kropení při pracích, u kterých dochází k víření prachu, při bouracích pracích, omezí skladování a deponování prašných materiálů na staveništi,</w:t>
      </w:r>
    </w:p>
    <w:p w:rsidR="003C6677" w:rsidRPr="003F0A8F" w:rsidRDefault="003C6677" w:rsidP="003C6677">
      <w:pPr>
        <w:pStyle w:val="Zkladntextodsazen"/>
        <w:ind w:left="0"/>
      </w:pPr>
      <w:r w:rsidRPr="003F0A8F">
        <w:t>- zhotovitel bude zajišťovat řádnou údržbu a sjízdnost všech jím využívaných přístupových cest ke staveništím po celou dobu výstavby a zajistí účinnou techniku pro čištění vozidel před jejich výjezdem na veřejnou komunikaci,</w:t>
      </w:r>
    </w:p>
    <w:p w:rsidR="003C6677" w:rsidRPr="003F0A8F" w:rsidRDefault="003C6677" w:rsidP="003C6677">
      <w:pPr>
        <w:pStyle w:val="Zkladntextodsazen"/>
        <w:ind w:left="0"/>
      </w:pPr>
      <w:r w:rsidRPr="003F0A8F">
        <w:t>- správnou organizací výstavby zhotovitel minimalizuje pojezdy mechanismů a těžké techniky po veřejných komunikacích</w:t>
      </w:r>
    </w:p>
    <w:p w:rsidR="003C6677" w:rsidRPr="003F0A8F" w:rsidRDefault="003C6677" w:rsidP="003C6677"/>
    <w:p w:rsidR="003C6677" w:rsidRPr="003F0A8F" w:rsidRDefault="003C6677" w:rsidP="003C6677">
      <w:pPr>
        <w:pStyle w:val="Nadpis3"/>
        <w:keepNext w:val="0"/>
        <w:tabs>
          <w:tab w:val="clear" w:pos="720"/>
          <w:tab w:val="num" w:pos="900"/>
        </w:tabs>
        <w:spacing w:before="0" w:after="240"/>
        <w:ind w:left="0" w:firstLine="0"/>
      </w:pPr>
      <w:bookmarkStart w:id="103" w:name="_Toc167159782"/>
      <w:bookmarkStart w:id="104" w:name="_Toc214268384"/>
      <w:bookmarkStart w:id="105" w:name="_Toc371321304"/>
      <w:bookmarkStart w:id="106" w:name="_Toc417630395"/>
      <w:r w:rsidRPr="003F0A8F">
        <w:t>Vlivy na hlukovou situaci</w:t>
      </w:r>
      <w:bookmarkEnd w:id="103"/>
      <w:bookmarkEnd w:id="104"/>
      <w:bookmarkEnd w:id="105"/>
      <w:bookmarkEnd w:id="106"/>
      <w:r w:rsidRPr="003F0A8F">
        <w:t xml:space="preserve"> </w:t>
      </w:r>
    </w:p>
    <w:p w:rsidR="003C6677" w:rsidRPr="006F27E7" w:rsidRDefault="003C6677" w:rsidP="003C6677">
      <w:pPr>
        <w:pStyle w:val="Zkladntextodsazen"/>
        <w:spacing w:before="120"/>
        <w:ind w:left="0"/>
      </w:pPr>
      <w:r w:rsidRPr="003F0A8F">
        <w:t xml:space="preserve">V době výstavby je možno v blízkosti staveniště očekávat dočasné zhoršení hlukové situace hlukovými emisemi </w:t>
      </w:r>
      <w:r w:rsidRPr="006F27E7">
        <w:t>stavebních strojů a vozidel obsluhujících stavbu.</w:t>
      </w:r>
    </w:p>
    <w:p w:rsidR="003C6677" w:rsidRPr="006F27E7" w:rsidRDefault="003C6677" w:rsidP="003C6677">
      <w:pPr>
        <w:pStyle w:val="Zkladntextodsazen"/>
        <w:spacing w:before="120"/>
        <w:ind w:left="0"/>
      </w:pPr>
      <w:r w:rsidRPr="006F27E7">
        <w:lastRenderedPageBreak/>
        <w:t>Ochranná opatření při výstavbě:</w:t>
      </w:r>
    </w:p>
    <w:p w:rsidR="003C6677" w:rsidRPr="006F27E7" w:rsidRDefault="003C6677" w:rsidP="003C6677">
      <w:pPr>
        <w:pStyle w:val="Zkladntextodsazen"/>
        <w:ind w:left="0"/>
      </w:pPr>
      <w:r w:rsidRPr="006F27E7">
        <w:t xml:space="preserve">- hlučná zařízení na staveništi (např. kompresory) je třeba stínit mobilními akustickými zástěnami </w:t>
      </w:r>
    </w:p>
    <w:p w:rsidR="003C6677" w:rsidRPr="006F27E7" w:rsidRDefault="003C6677" w:rsidP="003C6677">
      <w:pPr>
        <w:pStyle w:val="Zkladntextodsazen"/>
        <w:ind w:left="0"/>
      </w:pPr>
      <w:r w:rsidRPr="006F27E7">
        <w:t>- další opatření jsou uvedena v kapitole výše</w:t>
      </w:r>
    </w:p>
    <w:p w:rsidR="003C6677" w:rsidRPr="006F27E7" w:rsidRDefault="003C6677" w:rsidP="003C6677">
      <w:pPr>
        <w:pStyle w:val="Zkladntextodsazen"/>
        <w:ind w:left="0"/>
      </w:pPr>
    </w:p>
    <w:p w:rsidR="003C6677" w:rsidRPr="006F27E7" w:rsidRDefault="003C6677" w:rsidP="003C6677">
      <w:pPr>
        <w:pStyle w:val="Nadpis3"/>
        <w:keepNext w:val="0"/>
        <w:tabs>
          <w:tab w:val="clear" w:pos="720"/>
          <w:tab w:val="num" w:pos="900"/>
        </w:tabs>
        <w:spacing w:before="0" w:after="240"/>
        <w:ind w:left="0" w:firstLine="0"/>
      </w:pPr>
      <w:bookmarkStart w:id="107" w:name="_Toc167159785"/>
      <w:bookmarkStart w:id="108" w:name="_Toc214268385"/>
      <w:bookmarkStart w:id="109" w:name="_Toc371321305"/>
      <w:bookmarkStart w:id="110" w:name="_Toc417630396"/>
      <w:r w:rsidRPr="006F27E7">
        <w:t>Zásady řešení odpadového hospodářství z výstavby</w:t>
      </w:r>
      <w:bookmarkEnd w:id="107"/>
      <w:bookmarkEnd w:id="108"/>
      <w:bookmarkEnd w:id="109"/>
      <w:bookmarkEnd w:id="110"/>
    </w:p>
    <w:p w:rsidR="003C6677" w:rsidRPr="006F27E7" w:rsidRDefault="003C6677" w:rsidP="003C6677">
      <w:pPr>
        <w:spacing w:before="120"/>
        <w:ind w:right="-341"/>
        <w:jc w:val="both"/>
        <w:rPr>
          <w:rFonts w:ascii="Arial Narrow" w:hAnsi="Arial Narrow"/>
          <w:sz w:val="22"/>
          <w:szCs w:val="22"/>
        </w:rPr>
      </w:pPr>
      <w:r w:rsidRPr="006F27E7">
        <w:rPr>
          <w:rFonts w:ascii="Arial Narrow" w:hAnsi="Arial Narrow"/>
          <w:sz w:val="22"/>
          <w:szCs w:val="22"/>
        </w:rPr>
        <w:t>Z hlediska sbírky zákona o odpadech č. 185/2001 Sb. a katalogu odpadů č. 381/2001 Sb. budou při výstavbě produkovány následující odpady:</w:t>
      </w:r>
    </w:p>
    <w:p w:rsidR="003C6677" w:rsidRPr="006F27E7" w:rsidRDefault="003C6677" w:rsidP="003C6677">
      <w:pPr>
        <w:pStyle w:val="AqpText"/>
        <w:spacing w:after="120"/>
        <w:rPr>
          <w:rFonts w:ascii="Arial Narrow" w:hAnsi="Arial Narrow"/>
          <w:sz w:val="22"/>
          <w:szCs w:val="22"/>
        </w:rPr>
      </w:pPr>
      <w:r w:rsidRPr="006F27E7">
        <w:rPr>
          <w:rFonts w:ascii="Arial Narrow" w:hAnsi="Arial Narrow"/>
          <w:sz w:val="22"/>
          <w:szCs w:val="22"/>
        </w:rPr>
        <w:t>Tabulka odpadů v době výstavby a způsoby nakládání s nimi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19"/>
        <w:gridCol w:w="4910"/>
        <w:gridCol w:w="545"/>
        <w:gridCol w:w="2933"/>
      </w:tblGrid>
      <w:tr w:rsidR="003C6677" w:rsidRPr="006F27E7" w:rsidTr="003C6677">
        <w:trPr>
          <w:tblHeader/>
          <w:jc w:val="center"/>
        </w:trPr>
        <w:tc>
          <w:tcPr>
            <w:tcW w:w="1019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3C6677" w:rsidRPr="006F27E7" w:rsidRDefault="003C6677" w:rsidP="003C6677">
            <w:pPr>
              <w:pStyle w:val="AqpTabulka"/>
              <w:rPr>
                <w:rFonts w:ascii="Arial Narrow" w:hAnsi="Arial Narrow"/>
                <w:sz w:val="22"/>
                <w:szCs w:val="22"/>
              </w:rPr>
            </w:pPr>
            <w:r w:rsidRPr="006F27E7">
              <w:rPr>
                <w:rFonts w:ascii="Arial Narrow" w:hAnsi="Arial Narrow"/>
                <w:sz w:val="22"/>
                <w:szCs w:val="22"/>
              </w:rPr>
              <w:t>Číslo</w:t>
            </w:r>
          </w:p>
          <w:p w:rsidR="003C6677" w:rsidRPr="006F27E7" w:rsidRDefault="003C6677" w:rsidP="003C6677">
            <w:pPr>
              <w:pStyle w:val="AqpTabulka"/>
              <w:rPr>
                <w:rFonts w:ascii="Arial Narrow" w:hAnsi="Arial Narrow"/>
                <w:sz w:val="22"/>
                <w:szCs w:val="22"/>
              </w:rPr>
            </w:pPr>
            <w:r w:rsidRPr="006F27E7">
              <w:rPr>
                <w:rFonts w:ascii="Arial Narrow" w:hAnsi="Arial Narrow"/>
                <w:sz w:val="22"/>
                <w:szCs w:val="22"/>
              </w:rPr>
              <w:t>odpadu</w:t>
            </w:r>
          </w:p>
        </w:tc>
        <w:tc>
          <w:tcPr>
            <w:tcW w:w="4910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3C6677" w:rsidRPr="006F27E7" w:rsidRDefault="003C6677" w:rsidP="003C6677">
            <w:pPr>
              <w:pStyle w:val="AqpTabulka"/>
              <w:rPr>
                <w:rFonts w:ascii="Arial Narrow" w:hAnsi="Arial Narrow"/>
                <w:sz w:val="22"/>
                <w:szCs w:val="22"/>
              </w:rPr>
            </w:pPr>
            <w:r w:rsidRPr="006F27E7">
              <w:rPr>
                <w:rFonts w:ascii="Arial Narrow" w:hAnsi="Arial Narrow"/>
                <w:sz w:val="22"/>
                <w:szCs w:val="22"/>
              </w:rPr>
              <w:t>Název odpadu</w:t>
            </w:r>
          </w:p>
        </w:tc>
        <w:tc>
          <w:tcPr>
            <w:tcW w:w="54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3C6677" w:rsidRPr="006F27E7" w:rsidRDefault="003C6677" w:rsidP="003C6677">
            <w:pPr>
              <w:pStyle w:val="AqpTabulka"/>
              <w:rPr>
                <w:rFonts w:ascii="Arial Narrow" w:hAnsi="Arial Narrow"/>
                <w:sz w:val="22"/>
                <w:szCs w:val="22"/>
              </w:rPr>
            </w:pPr>
            <w:r w:rsidRPr="006F27E7">
              <w:rPr>
                <w:rFonts w:ascii="Arial Narrow" w:hAnsi="Arial Narrow"/>
                <w:sz w:val="22"/>
                <w:szCs w:val="22"/>
              </w:rPr>
              <w:t>Kat.</w:t>
            </w:r>
          </w:p>
        </w:tc>
        <w:tc>
          <w:tcPr>
            <w:tcW w:w="29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3C6677" w:rsidRPr="006F27E7" w:rsidRDefault="003C6677" w:rsidP="003C6677">
            <w:pPr>
              <w:pStyle w:val="AqpTabulka"/>
              <w:rPr>
                <w:rFonts w:ascii="Arial Narrow" w:hAnsi="Arial Narrow"/>
                <w:sz w:val="22"/>
                <w:szCs w:val="22"/>
              </w:rPr>
            </w:pPr>
            <w:r w:rsidRPr="006F27E7">
              <w:rPr>
                <w:rFonts w:ascii="Arial Narrow" w:hAnsi="Arial Narrow"/>
                <w:sz w:val="22"/>
                <w:szCs w:val="22"/>
              </w:rPr>
              <w:t>Způsob nakládání s odpadem</w:t>
            </w:r>
          </w:p>
          <w:p w:rsidR="003C6677" w:rsidRPr="006F27E7" w:rsidRDefault="003C6677" w:rsidP="003C6677">
            <w:pPr>
              <w:pStyle w:val="AqpTabulka"/>
              <w:rPr>
                <w:rFonts w:ascii="Arial Narrow" w:hAnsi="Arial Narrow"/>
                <w:sz w:val="22"/>
                <w:szCs w:val="22"/>
              </w:rPr>
            </w:pPr>
            <w:r w:rsidRPr="006F27E7">
              <w:rPr>
                <w:rFonts w:ascii="Arial Narrow" w:hAnsi="Arial Narrow"/>
                <w:sz w:val="22"/>
                <w:szCs w:val="22"/>
              </w:rPr>
              <w:t>(návrh - oprávněná osoba pro převzetí odpadu)</w:t>
            </w:r>
          </w:p>
        </w:tc>
      </w:tr>
      <w:tr w:rsidR="003C6677" w:rsidRPr="006F27E7" w:rsidTr="003C6677">
        <w:trPr>
          <w:cantSplit/>
          <w:jc w:val="center"/>
        </w:trPr>
        <w:tc>
          <w:tcPr>
            <w:tcW w:w="1019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C6677" w:rsidRPr="006F27E7" w:rsidRDefault="003C6677" w:rsidP="003C6677">
            <w:pPr>
              <w:pStyle w:val="AqpTabulka"/>
              <w:rPr>
                <w:rFonts w:ascii="Arial Narrow" w:hAnsi="Arial Narrow"/>
                <w:sz w:val="22"/>
                <w:szCs w:val="22"/>
              </w:rPr>
            </w:pPr>
            <w:r w:rsidRPr="006F27E7">
              <w:rPr>
                <w:rFonts w:ascii="Arial Narrow" w:hAnsi="Arial Narrow"/>
                <w:sz w:val="22"/>
                <w:szCs w:val="22"/>
              </w:rPr>
              <w:t>15 01 01</w:t>
            </w:r>
          </w:p>
        </w:tc>
        <w:tc>
          <w:tcPr>
            <w:tcW w:w="491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C6677" w:rsidRPr="006F27E7" w:rsidRDefault="003C6677" w:rsidP="003C6677">
            <w:pPr>
              <w:pStyle w:val="AqpTabulka"/>
              <w:rPr>
                <w:rFonts w:ascii="Arial Narrow" w:hAnsi="Arial Narrow"/>
                <w:sz w:val="22"/>
                <w:szCs w:val="22"/>
              </w:rPr>
            </w:pPr>
            <w:r w:rsidRPr="006F27E7">
              <w:rPr>
                <w:rFonts w:ascii="Arial Narrow" w:hAnsi="Arial Narrow"/>
                <w:sz w:val="22"/>
                <w:szCs w:val="22"/>
              </w:rPr>
              <w:t>Papírové a lepenkové odpady</w:t>
            </w:r>
          </w:p>
        </w:tc>
        <w:tc>
          <w:tcPr>
            <w:tcW w:w="54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C6677" w:rsidRPr="006F27E7" w:rsidRDefault="003C6677" w:rsidP="003C6677">
            <w:pPr>
              <w:pStyle w:val="AqpTabulka"/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6F27E7">
              <w:rPr>
                <w:rFonts w:ascii="Arial Narrow" w:hAnsi="Arial Narrow"/>
                <w:sz w:val="22"/>
                <w:szCs w:val="22"/>
              </w:rPr>
              <w:t>O</w:t>
            </w:r>
          </w:p>
        </w:tc>
        <w:tc>
          <w:tcPr>
            <w:tcW w:w="2933" w:type="dxa"/>
            <w:tcBorders>
              <w:top w:val="single" w:sz="6" w:space="0" w:color="auto"/>
            </w:tcBorders>
            <w:vAlign w:val="center"/>
          </w:tcPr>
          <w:p w:rsidR="003C6677" w:rsidRPr="006F27E7" w:rsidRDefault="003C6677" w:rsidP="003C6677">
            <w:pPr>
              <w:pStyle w:val="AqpTabulka"/>
              <w:rPr>
                <w:rFonts w:ascii="Arial Narrow" w:hAnsi="Arial Narrow"/>
                <w:sz w:val="22"/>
                <w:szCs w:val="22"/>
              </w:rPr>
            </w:pPr>
            <w:r w:rsidRPr="006F27E7">
              <w:rPr>
                <w:rFonts w:ascii="Arial Narrow" w:hAnsi="Arial Narrow"/>
                <w:sz w:val="22"/>
                <w:szCs w:val="22"/>
              </w:rPr>
              <w:t>Recyklace, využití.</w:t>
            </w:r>
          </w:p>
          <w:p w:rsidR="003C6677" w:rsidRPr="006F27E7" w:rsidRDefault="003C6677" w:rsidP="003C6677">
            <w:pPr>
              <w:pStyle w:val="AqpTabulka"/>
              <w:rPr>
                <w:rFonts w:ascii="Arial Narrow" w:hAnsi="Arial Narrow"/>
                <w:sz w:val="22"/>
                <w:szCs w:val="22"/>
              </w:rPr>
            </w:pPr>
            <w:r w:rsidRPr="006F27E7">
              <w:rPr>
                <w:rFonts w:ascii="Arial Narrow" w:hAnsi="Arial Narrow"/>
                <w:sz w:val="22"/>
                <w:szCs w:val="22"/>
              </w:rPr>
              <w:t>(Např. ASA s.r.o.)</w:t>
            </w:r>
          </w:p>
        </w:tc>
      </w:tr>
      <w:tr w:rsidR="003C6677" w:rsidRPr="006F27E7" w:rsidTr="003C6677">
        <w:trPr>
          <w:cantSplit/>
          <w:jc w:val="center"/>
        </w:trPr>
        <w:tc>
          <w:tcPr>
            <w:tcW w:w="1019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C6677" w:rsidRPr="006F27E7" w:rsidRDefault="003C6677" w:rsidP="003C6677">
            <w:pPr>
              <w:pStyle w:val="AqpTabulka"/>
              <w:rPr>
                <w:rFonts w:ascii="Arial Narrow" w:hAnsi="Arial Narrow"/>
                <w:sz w:val="22"/>
                <w:szCs w:val="22"/>
              </w:rPr>
            </w:pPr>
            <w:r w:rsidRPr="006F27E7">
              <w:rPr>
                <w:rFonts w:ascii="Arial Narrow" w:hAnsi="Arial Narrow"/>
                <w:sz w:val="22"/>
                <w:szCs w:val="22"/>
              </w:rPr>
              <w:t>15 01 02</w:t>
            </w:r>
          </w:p>
        </w:tc>
        <w:tc>
          <w:tcPr>
            <w:tcW w:w="491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C6677" w:rsidRPr="006F27E7" w:rsidRDefault="003C6677" w:rsidP="003C6677">
            <w:pPr>
              <w:pStyle w:val="AqpTabulka"/>
              <w:rPr>
                <w:rFonts w:ascii="Arial Narrow" w:hAnsi="Arial Narrow"/>
                <w:sz w:val="22"/>
                <w:szCs w:val="22"/>
              </w:rPr>
            </w:pPr>
            <w:r w:rsidRPr="006F27E7">
              <w:rPr>
                <w:rFonts w:ascii="Arial Narrow" w:hAnsi="Arial Narrow"/>
                <w:sz w:val="22"/>
                <w:szCs w:val="22"/>
              </w:rPr>
              <w:t>Plastové obaly</w:t>
            </w:r>
          </w:p>
        </w:tc>
        <w:tc>
          <w:tcPr>
            <w:tcW w:w="54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C6677" w:rsidRPr="006F27E7" w:rsidRDefault="003C6677" w:rsidP="003C6677">
            <w:pPr>
              <w:pStyle w:val="AqpTabulka"/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6F27E7">
              <w:rPr>
                <w:rFonts w:ascii="Arial Narrow" w:hAnsi="Arial Narrow"/>
                <w:sz w:val="22"/>
                <w:szCs w:val="22"/>
              </w:rPr>
              <w:t>O</w:t>
            </w:r>
          </w:p>
        </w:tc>
        <w:tc>
          <w:tcPr>
            <w:tcW w:w="2933" w:type="dxa"/>
            <w:tcBorders>
              <w:bottom w:val="single" w:sz="6" w:space="0" w:color="auto"/>
            </w:tcBorders>
            <w:vAlign w:val="center"/>
          </w:tcPr>
          <w:p w:rsidR="003C6677" w:rsidRPr="006F27E7" w:rsidRDefault="003C6677" w:rsidP="003C6677">
            <w:pPr>
              <w:pStyle w:val="AqpTabulka"/>
              <w:rPr>
                <w:rFonts w:ascii="Arial Narrow" w:hAnsi="Arial Narrow"/>
                <w:sz w:val="22"/>
                <w:szCs w:val="22"/>
              </w:rPr>
            </w:pPr>
            <w:r w:rsidRPr="006F27E7">
              <w:rPr>
                <w:rFonts w:ascii="Arial Narrow" w:hAnsi="Arial Narrow"/>
                <w:sz w:val="22"/>
                <w:szCs w:val="22"/>
              </w:rPr>
              <w:t>Recyklace, využití.</w:t>
            </w:r>
          </w:p>
          <w:p w:rsidR="003C6677" w:rsidRPr="006F27E7" w:rsidRDefault="003C6677" w:rsidP="003C6677">
            <w:pPr>
              <w:pStyle w:val="AqpTabulka"/>
              <w:rPr>
                <w:rFonts w:ascii="Arial Narrow" w:hAnsi="Arial Narrow"/>
                <w:sz w:val="22"/>
                <w:szCs w:val="22"/>
              </w:rPr>
            </w:pPr>
            <w:r w:rsidRPr="006F27E7">
              <w:rPr>
                <w:rFonts w:ascii="Arial Narrow" w:hAnsi="Arial Narrow"/>
                <w:sz w:val="22"/>
                <w:szCs w:val="22"/>
              </w:rPr>
              <w:t>(Např. ASA s.r.o.)</w:t>
            </w:r>
          </w:p>
        </w:tc>
      </w:tr>
      <w:tr w:rsidR="003C6677" w:rsidRPr="006F27E7" w:rsidTr="003C6677">
        <w:trPr>
          <w:cantSplit/>
          <w:jc w:val="center"/>
        </w:trPr>
        <w:tc>
          <w:tcPr>
            <w:tcW w:w="1019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C6677" w:rsidRPr="006F27E7" w:rsidRDefault="003C6677" w:rsidP="003C6677">
            <w:pPr>
              <w:pStyle w:val="AqpTabulka"/>
              <w:rPr>
                <w:rFonts w:ascii="Arial Narrow" w:hAnsi="Arial Narrow"/>
                <w:sz w:val="22"/>
                <w:szCs w:val="22"/>
              </w:rPr>
            </w:pPr>
            <w:r w:rsidRPr="006F27E7">
              <w:rPr>
                <w:rFonts w:ascii="Arial Narrow" w:hAnsi="Arial Narrow"/>
                <w:sz w:val="22"/>
                <w:szCs w:val="22"/>
              </w:rPr>
              <w:t>15 01 03</w:t>
            </w:r>
          </w:p>
        </w:tc>
        <w:tc>
          <w:tcPr>
            <w:tcW w:w="491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C6677" w:rsidRPr="006F27E7" w:rsidRDefault="003C6677" w:rsidP="003C6677">
            <w:pPr>
              <w:pStyle w:val="AqpTabulka"/>
              <w:rPr>
                <w:rFonts w:ascii="Arial Narrow" w:hAnsi="Arial Narrow"/>
                <w:sz w:val="22"/>
                <w:szCs w:val="22"/>
              </w:rPr>
            </w:pPr>
            <w:r w:rsidRPr="006F27E7">
              <w:rPr>
                <w:rFonts w:ascii="Arial Narrow" w:hAnsi="Arial Narrow"/>
                <w:sz w:val="22"/>
                <w:szCs w:val="22"/>
              </w:rPr>
              <w:t>Dřevěné obaly</w:t>
            </w:r>
          </w:p>
        </w:tc>
        <w:tc>
          <w:tcPr>
            <w:tcW w:w="54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C6677" w:rsidRPr="006F27E7" w:rsidRDefault="003C6677" w:rsidP="003C6677">
            <w:pPr>
              <w:pStyle w:val="AqpTabulka"/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6F27E7">
              <w:rPr>
                <w:rFonts w:ascii="Arial Narrow" w:hAnsi="Arial Narrow"/>
                <w:sz w:val="22"/>
                <w:szCs w:val="22"/>
              </w:rPr>
              <w:t>O</w:t>
            </w:r>
          </w:p>
        </w:tc>
        <w:tc>
          <w:tcPr>
            <w:tcW w:w="2933" w:type="dxa"/>
            <w:tcBorders>
              <w:bottom w:val="single" w:sz="6" w:space="0" w:color="auto"/>
            </w:tcBorders>
            <w:vAlign w:val="center"/>
          </w:tcPr>
          <w:p w:rsidR="003C6677" w:rsidRPr="006F27E7" w:rsidRDefault="003C6677" w:rsidP="003C6677">
            <w:pPr>
              <w:pStyle w:val="AqpTabulka"/>
              <w:rPr>
                <w:rFonts w:ascii="Arial Narrow" w:hAnsi="Arial Narrow"/>
                <w:sz w:val="22"/>
                <w:szCs w:val="22"/>
              </w:rPr>
            </w:pPr>
            <w:r w:rsidRPr="006F27E7">
              <w:rPr>
                <w:rFonts w:ascii="Arial Narrow" w:hAnsi="Arial Narrow"/>
                <w:sz w:val="22"/>
                <w:szCs w:val="22"/>
              </w:rPr>
              <w:t>Recyklace, využití.</w:t>
            </w:r>
          </w:p>
          <w:p w:rsidR="003C6677" w:rsidRPr="006F27E7" w:rsidRDefault="003C6677" w:rsidP="003C6677">
            <w:pPr>
              <w:pStyle w:val="AqpTabulka"/>
              <w:rPr>
                <w:rFonts w:ascii="Arial Narrow" w:hAnsi="Arial Narrow"/>
                <w:sz w:val="22"/>
                <w:szCs w:val="22"/>
              </w:rPr>
            </w:pPr>
            <w:r w:rsidRPr="006F27E7">
              <w:rPr>
                <w:rFonts w:ascii="Arial CE" w:hAnsi="Arial CE" w:cs="Arial CE"/>
                <w:color w:val="000000"/>
                <w:sz w:val="18"/>
                <w:szCs w:val="18"/>
              </w:rPr>
              <w:t>(</w:t>
            </w:r>
            <w:r w:rsidRPr="006F27E7">
              <w:rPr>
                <w:rFonts w:ascii="Arial Narrow" w:hAnsi="Arial Narrow"/>
                <w:sz w:val="22"/>
                <w:szCs w:val="22"/>
              </w:rPr>
              <w:t>Např. ASA s.r.o.)</w:t>
            </w:r>
            <w:r w:rsidRPr="006F27E7">
              <w:rPr>
                <w:rFonts w:ascii="Arial CE" w:hAnsi="Arial CE" w:cs="Arial CE"/>
                <w:color w:val="000000"/>
                <w:sz w:val="18"/>
                <w:szCs w:val="18"/>
              </w:rPr>
              <w:t>)</w:t>
            </w:r>
          </w:p>
        </w:tc>
      </w:tr>
      <w:tr w:rsidR="003C6677" w:rsidRPr="006F27E7" w:rsidTr="003C6677">
        <w:trPr>
          <w:cantSplit/>
          <w:jc w:val="center"/>
        </w:trPr>
        <w:tc>
          <w:tcPr>
            <w:tcW w:w="1019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C6677" w:rsidRPr="006F27E7" w:rsidRDefault="003C6677" w:rsidP="003C6677">
            <w:pPr>
              <w:pStyle w:val="AqpTabulka"/>
              <w:rPr>
                <w:rFonts w:ascii="Arial Narrow" w:hAnsi="Arial Narrow"/>
                <w:sz w:val="22"/>
                <w:szCs w:val="22"/>
              </w:rPr>
            </w:pPr>
            <w:r w:rsidRPr="006F27E7">
              <w:rPr>
                <w:rFonts w:ascii="Arial Narrow" w:hAnsi="Arial Narrow"/>
                <w:sz w:val="22"/>
                <w:szCs w:val="22"/>
              </w:rPr>
              <w:t>17 01 01</w:t>
            </w:r>
          </w:p>
        </w:tc>
        <w:tc>
          <w:tcPr>
            <w:tcW w:w="491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C6677" w:rsidRPr="006F27E7" w:rsidRDefault="003C6677" w:rsidP="003C6677">
            <w:pPr>
              <w:pStyle w:val="AqpTabulka"/>
              <w:rPr>
                <w:rFonts w:ascii="Arial Narrow" w:hAnsi="Arial Narrow"/>
                <w:sz w:val="22"/>
                <w:szCs w:val="22"/>
              </w:rPr>
            </w:pPr>
            <w:r w:rsidRPr="006F27E7">
              <w:rPr>
                <w:rFonts w:ascii="Arial Narrow" w:hAnsi="Arial Narrow"/>
                <w:sz w:val="22"/>
                <w:szCs w:val="22"/>
              </w:rPr>
              <w:t>Beton</w:t>
            </w:r>
          </w:p>
        </w:tc>
        <w:tc>
          <w:tcPr>
            <w:tcW w:w="54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C6677" w:rsidRPr="006F27E7" w:rsidRDefault="003C6677" w:rsidP="003C6677">
            <w:pPr>
              <w:pStyle w:val="AqpTabulka"/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6F27E7">
              <w:rPr>
                <w:rFonts w:ascii="Arial Narrow" w:hAnsi="Arial Narrow"/>
                <w:sz w:val="22"/>
                <w:szCs w:val="22"/>
              </w:rPr>
              <w:t>O</w:t>
            </w:r>
          </w:p>
        </w:tc>
        <w:tc>
          <w:tcPr>
            <w:tcW w:w="2933" w:type="dxa"/>
            <w:tcBorders>
              <w:bottom w:val="single" w:sz="6" w:space="0" w:color="auto"/>
            </w:tcBorders>
            <w:vAlign w:val="center"/>
          </w:tcPr>
          <w:p w:rsidR="003C6677" w:rsidRPr="006F27E7" w:rsidRDefault="003C6677" w:rsidP="003C6677">
            <w:pPr>
              <w:pStyle w:val="AqpTabulka"/>
              <w:rPr>
                <w:rFonts w:ascii="Arial Narrow" w:hAnsi="Arial Narrow"/>
                <w:sz w:val="22"/>
                <w:szCs w:val="22"/>
              </w:rPr>
            </w:pPr>
            <w:r w:rsidRPr="006F27E7">
              <w:rPr>
                <w:rFonts w:ascii="Arial Narrow" w:hAnsi="Arial Narrow"/>
                <w:sz w:val="22"/>
                <w:szCs w:val="22"/>
              </w:rPr>
              <w:t>Recyklace, využití.</w:t>
            </w:r>
          </w:p>
          <w:p w:rsidR="003C6677" w:rsidRPr="006F27E7" w:rsidRDefault="003C6677" w:rsidP="003C6677">
            <w:pPr>
              <w:pStyle w:val="AqpTabulka"/>
              <w:rPr>
                <w:rFonts w:ascii="Arial Narrow" w:hAnsi="Arial Narrow"/>
                <w:sz w:val="22"/>
                <w:szCs w:val="22"/>
              </w:rPr>
            </w:pPr>
            <w:r w:rsidRPr="006F27E7">
              <w:rPr>
                <w:rFonts w:ascii="Arial CE" w:hAnsi="Arial CE" w:cs="Arial CE"/>
                <w:color w:val="000000"/>
                <w:sz w:val="18"/>
                <w:szCs w:val="18"/>
              </w:rPr>
              <w:t xml:space="preserve">(Např. DUFONEV </w:t>
            </w:r>
            <w:proofErr w:type="gramStart"/>
            <w:r w:rsidRPr="006F27E7">
              <w:rPr>
                <w:rFonts w:ascii="Arial CE" w:hAnsi="Arial CE" w:cs="Arial CE"/>
                <w:color w:val="000000"/>
                <w:sz w:val="18"/>
                <w:szCs w:val="18"/>
              </w:rPr>
              <w:t>R.C.</w:t>
            </w:r>
            <w:proofErr w:type="gramEnd"/>
            <w:r w:rsidRPr="006F27E7">
              <w:rPr>
                <w:rFonts w:ascii="Arial CE" w:hAnsi="Arial CE" w:cs="Arial CE"/>
                <w:color w:val="000000"/>
                <w:sz w:val="18"/>
                <w:szCs w:val="18"/>
              </w:rPr>
              <w:t>, a.s.)</w:t>
            </w:r>
          </w:p>
        </w:tc>
      </w:tr>
      <w:tr w:rsidR="003C6677" w:rsidRPr="006F27E7" w:rsidTr="003C6677">
        <w:trPr>
          <w:cantSplit/>
          <w:jc w:val="center"/>
        </w:trPr>
        <w:tc>
          <w:tcPr>
            <w:tcW w:w="1019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C6677" w:rsidRPr="006F27E7" w:rsidRDefault="003C6677" w:rsidP="003C6677">
            <w:pPr>
              <w:pStyle w:val="AqpTabulka"/>
              <w:rPr>
                <w:rFonts w:ascii="Arial Narrow" w:hAnsi="Arial Narrow"/>
                <w:sz w:val="22"/>
                <w:szCs w:val="22"/>
              </w:rPr>
            </w:pPr>
            <w:r w:rsidRPr="006F27E7">
              <w:rPr>
                <w:rFonts w:ascii="Arial Narrow" w:hAnsi="Arial Narrow"/>
                <w:sz w:val="22"/>
                <w:szCs w:val="22"/>
              </w:rPr>
              <w:t>17 01 02</w:t>
            </w:r>
          </w:p>
        </w:tc>
        <w:tc>
          <w:tcPr>
            <w:tcW w:w="491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C6677" w:rsidRPr="006F27E7" w:rsidRDefault="003C6677" w:rsidP="003C6677">
            <w:pPr>
              <w:pStyle w:val="AqpTabulka"/>
              <w:rPr>
                <w:rFonts w:ascii="Arial Narrow" w:hAnsi="Arial Narrow"/>
                <w:sz w:val="22"/>
                <w:szCs w:val="22"/>
              </w:rPr>
            </w:pPr>
            <w:r w:rsidRPr="006F27E7">
              <w:rPr>
                <w:rFonts w:ascii="Arial Narrow" w:hAnsi="Arial Narrow"/>
                <w:sz w:val="22"/>
                <w:szCs w:val="22"/>
              </w:rPr>
              <w:t>Cihly</w:t>
            </w:r>
          </w:p>
        </w:tc>
        <w:tc>
          <w:tcPr>
            <w:tcW w:w="54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C6677" w:rsidRPr="006F27E7" w:rsidRDefault="003C6677" w:rsidP="003C6677">
            <w:pPr>
              <w:pStyle w:val="AqpTabulka"/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6F27E7">
              <w:rPr>
                <w:rFonts w:ascii="Arial Narrow" w:hAnsi="Arial Narrow"/>
                <w:sz w:val="22"/>
                <w:szCs w:val="22"/>
              </w:rPr>
              <w:t>O</w:t>
            </w:r>
          </w:p>
        </w:tc>
        <w:tc>
          <w:tcPr>
            <w:tcW w:w="2933" w:type="dxa"/>
            <w:tcBorders>
              <w:bottom w:val="single" w:sz="6" w:space="0" w:color="auto"/>
            </w:tcBorders>
            <w:vAlign w:val="center"/>
          </w:tcPr>
          <w:p w:rsidR="003C6677" w:rsidRPr="006F27E7" w:rsidRDefault="003C6677" w:rsidP="003C6677">
            <w:pPr>
              <w:pStyle w:val="AqpTabulka"/>
              <w:rPr>
                <w:rFonts w:ascii="Arial Narrow" w:hAnsi="Arial Narrow"/>
                <w:sz w:val="22"/>
                <w:szCs w:val="22"/>
              </w:rPr>
            </w:pPr>
            <w:r w:rsidRPr="006F27E7">
              <w:rPr>
                <w:rFonts w:ascii="Arial Narrow" w:hAnsi="Arial Narrow"/>
                <w:sz w:val="22"/>
                <w:szCs w:val="22"/>
              </w:rPr>
              <w:t>Recyklace, využití.</w:t>
            </w:r>
          </w:p>
          <w:p w:rsidR="003C6677" w:rsidRPr="006F27E7" w:rsidRDefault="003C6677" w:rsidP="003C6677">
            <w:pPr>
              <w:pStyle w:val="AqpTabulka"/>
              <w:rPr>
                <w:rFonts w:ascii="Arial Narrow" w:hAnsi="Arial Narrow"/>
                <w:sz w:val="22"/>
                <w:szCs w:val="22"/>
              </w:rPr>
            </w:pPr>
            <w:r w:rsidRPr="006F27E7">
              <w:rPr>
                <w:rFonts w:ascii="Arial CE" w:hAnsi="Arial CE" w:cs="Arial CE"/>
                <w:color w:val="000000"/>
                <w:sz w:val="18"/>
                <w:szCs w:val="18"/>
              </w:rPr>
              <w:t xml:space="preserve">(Např. DUFONEV </w:t>
            </w:r>
            <w:proofErr w:type="gramStart"/>
            <w:r w:rsidRPr="006F27E7">
              <w:rPr>
                <w:rFonts w:ascii="Arial CE" w:hAnsi="Arial CE" w:cs="Arial CE"/>
                <w:color w:val="000000"/>
                <w:sz w:val="18"/>
                <w:szCs w:val="18"/>
              </w:rPr>
              <w:t>R.C.</w:t>
            </w:r>
            <w:proofErr w:type="gramEnd"/>
            <w:r w:rsidRPr="006F27E7">
              <w:rPr>
                <w:rFonts w:ascii="Arial CE" w:hAnsi="Arial CE" w:cs="Arial CE"/>
                <w:color w:val="000000"/>
                <w:sz w:val="18"/>
                <w:szCs w:val="18"/>
              </w:rPr>
              <w:t>, a.s.)</w:t>
            </w:r>
          </w:p>
        </w:tc>
      </w:tr>
      <w:tr w:rsidR="003C6677" w:rsidRPr="006F27E7" w:rsidTr="003C6677">
        <w:trPr>
          <w:jc w:val="center"/>
        </w:trPr>
        <w:tc>
          <w:tcPr>
            <w:tcW w:w="1019" w:type="dxa"/>
            <w:vAlign w:val="center"/>
          </w:tcPr>
          <w:p w:rsidR="003C6677" w:rsidRPr="006F27E7" w:rsidRDefault="003C6677" w:rsidP="003C6677">
            <w:pPr>
              <w:pStyle w:val="AqpTabulka"/>
              <w:rPr>
                <w:rFonts w:ascii="Arial Narrow" w:hAnsi="Arial Narrow"/>
                <w:sz w:val="22"/>
                <w:szCs w:val="22"/>
              </w:rPr>
            </w:pPr>
            <w:r w:rsidRPr="006F27E7">
              <w:rPr>
                <w:rFonts w:ascii="Arial Narrow" w:hAnsi="Arial Narrow"/>
                <w:sz w:val="22"/>
                <w:szCs w:val="22"/>
              </w:rPr>
              <w:t>17 03 01</w:t>
            </w:r>
          </w:p>
        </w:tc>
        <w:tc>
          <w:tcPr>
            <w:tcW w:w="4910" w:type="dxa"/>
            <w:vAlign w:val="center"/>
          </w:tcPr>
          <w:p w:rsidR="003C6677" w:rsidRPr="006F27E7" w:rsidRDefault="003C6677" w:rsidP="003C6677">
            <w:pPr>
              <w:pStyle w:val="AqpTabulka"/>
              <w:rPr>
                <w:rFonts w:ascii="Arial Narrow" w:hAnsi="Arial Narrow"/>
                <w:sz w:val="22"/>
                <w:szCs w:val="22"/>
              </w:rPr>
            </w:pPr>
            <w:r w:rsidRPr="006F27E7">
              <w:rPr>
                <w:rFonts w:ascii="Arial Narrow" w:hAnsi="Arial Narrow"/>
                <w:sz w:val="22"/>
                <w:szCs w:val="22"/>
              </w:rPr>
              <w:t>Asfaltové směsi obsahující dehet</w:t>
            </w:r>
          </w:p>
        </w:tc>
        <w:tc>
          <w:tcPr>
            <w:tcW w:w="545" w:type="dxa"/>
            <w:vAlign w:val="center"/>
          </w:tcPr>
          <w:p w:rsidR="003C6677" w:rsidRPr="006F27E7" w:rsidRDefault="003C6677" w:rsidP="003C6677">
            <w:pPr>
              <w:pStyle w:val="AqpTabulka"/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6F27E7">
              <w:rPr>
                <w:rFonts w:ascii="Arial Narrow" w:hAnsi="Arial Narrow"/>
                <w:sz w:val="22"/>
                <w:szCs w:val="22"/>
              </w:rPr>
              <w:t>N</w:t>
            </w:r>
          </w:p>
        </w:tc>
        <w:tc>
          <w:tcPr>
            <w:tcW w:w="2933" w:type="dxa"/>
            <w:vAlign w:val="center"/>
          </w:tcPr>
          <w:p w:rsidR="003C6677" w:rsidRPr="006F27E7" w:rsidRDefault="003C6677" w:rsidP="003C6677">
            <w:pPr>
              <w:pStyle w:val="AqpTabulka"/>
              <w:rPr>
                <w:rFonts w:ascii="Arial Narrow" w:hAnsi="Arial Narrow"/>
                <w:sz w:val="22"/>
                <w:szCs w:val="22"/>
              </w:rPr>
            </w:pPr>
            <w:r w:rsidRPr="006F27E7">
              <w:rPr>
                <w:rFonts w:ascii="Arial Narrow" w:hAnsi="Arial Narrow"/>
                <w:sz w:val="22"/>
                <w:szCs w:val="22"/>
              </w:rPr>
              <w:t>Recyklace, eventuálně odstranění skládkováním.</w:t>
            </w:r>
          </w:p>
          <w:p w:rsidR="003C6677" w:rsidRPr="006F27E7" w:rsidRDefault="003C6677" w:rsidP="003C6677">
            <w:pPr>
              <w:pStyle w:val="AqpTabulka"/>
              <w:rPr>
                <w:rFonts w:ascii="Arial Narrow" w:hAnsi="Arial Narrow"/>
                <w:sz w:val="22"/>
                <w:szCs w:val="22"/>
              </w:rPr>
            </w:pPr>
            <w:r w:rsidRPr="006F27E7">
              <w:rPr>
                <w:rFonts w:ascii="Arial CE" w:hAnsi="Arial CE" w:cs="Arial CE"/>
                <w:color w:val="000000"/>
                <w:sz w:val="18"/>
                <w:szCs w:val="18"/>
              </w:rPr>
              <w:t xml:space="preserve">(Např. DUFONEV </w:t>
            </w:r>
            <w:proofErr w:type="gramStart"/>
            <w:r w:rsidRPr="006F27E7">
              <w:rPr>
                <w:rFonts w:ascii="Arial CE" w:hAnsi="Arial CE" w:cs="Arial CE"/>
                <w:color w:val="000000"/>
                <w:sz w:val="18"/>
                <w:szCs w:val="18"/>
              </w:rPr>
              <w:t>R.C.</w:t>
            </w:r>
            <w:proofErr w:type="gramEnd"/>
            <w:r w:rsidRPr="006F27E7">
              <w:rPr>
                <w:rFonts w:ascii="Arial CE" w:hAnsi="Arial CE" w:cs="Arial CE"/>
                <w:color w:val="000000"/>
                <w:sz w:val="18"/>
                <w:szCs w:val="18"/>
              </w:rPr>
              <w:t>, a.s.)</w:t>
            </w:r>
          </w:p>
        </w:tc>
      </w:tr>
      <w:tr w:rsidR="003C6677" w:rsidRPr="006F27E7" w:rsidTr="003C6677">
        <w:trPr>
          <w:jc w:val="center"/>
        </w:trPr>
        <w:tc>
          <w:tcPr>
            <w:tcW w:w="1019" w:type="dxa"/>
            <w:vAlign w:val="center"/>
          </w:tcPr>
          <w:p w:rsidR="003C6677" w:rsidRPr="006F27E7" w:rsidRDefault="003C6677" w:rsidP="003C6677">
            <w:pPr>
              <w:pStyle w:val="AqpTabulka"/>
              <w:rPr>
                <w:rFonts w:ascii="Arial Narrow" w:hAnsi="Arial Narrow"/>
                <w:sz w:val="22"/>
                <w:szCs w:val="22"/>
              </w:rPr>
            </w:pPr>
            <w:r w:rsidRPr="006F27E7">
              <w:rPr>
                <w:rFonts w:ascii="Arial Narrow" w:hAnsi="Arial Narrow"/>
                <w:sz w:val="22"/>
                <w:szCs w:val="22"/>
              </w:rPr>
              <w:t>17 03 02</w:t>
            </w:r>
          </w:p>
        </w:tc>
        <w:tc>
          <w:tcPr>
            <w:tcW w:w="4910" w:type="dxa"/>
            <w:vAlign w:val="center"/>
          </w:tcPr>
          <w:p w:rsidR="003C6677" w:rsidRPr="006F27E7" w:rsidRDefault="003C6677" w:rsidP="003C6677">
            <w:pPr>
              <w:pStyle w:val="AqpTabulka"/>
              <w:rPr>
                <w:rFonts w:ascii="Arial Narrow" w:hAnsi="Arial Narrow"/>
                <w:sz w:val="22"/>
                <w:szCs w:val="22"/>
              </w:rPr>
            </w:pPr>
            <w:r w:rsidRPr="006F27E7">
              <w:rPr>
                <w:rFonts w:ascii="Arial Narrow" w:hAnsi="Arial Narrow"/>
                <w:sz w:val="22"/>
                <w:szCs w:val="22"/>
              </w:rPr>
              <w:t>Asfaltové směsi neuvedené pod číslem 17 03 01</w:t>
            </w:r>
          </w:p>
        </w:tc>
        <w:tc>
          <w:tcPr>
            <w:tcW w:w="545" w:type="dxa"/>
            <w:vAlign w:val="center"/>
          </w:tcPr>
          <w:p w:rsidR="003C6677" w:rsidRPr="006F27E7" w:rsidRDefault="003C6677" w:rsidP="003C6677">
            <w:pPr>
              <w:pStyle w:val="AqpTabulka"/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6F27E7">
              <w:rPr>
                <w:rFonts w:ascii="Arial Narrow" w:hAnsi="Arial Narrow"/>
                <w:sz w:val="22"/>
                <w:szCs w:val="22"/>
              </w:rPr>
              <w:t>O</w:t>
            </w:r>
          </w:p>
        </w:tc>
        <w:tc>
          <w:tcPr>
            <w:tcW w:w="2933" w:type="dxa"/>
            <w:vAlign w:val="center"/>
          </w:tcPr>
          <w:p w:rsidR="003C6677" w:rsidRPr="006F27E7" w:rsidRDefault="003C6677" w:rsidP="003C6677">
            <w:pPr>
              <w:pStyle w:val="AqpTabulka"/>
              <w:rPr>
                <w:rFonts w:ascii="Arial Narrow" w:hAnsi="Arial Narrow"/>
                <w:sz w:val="22"/>
                <w:szCs w:val="22"/>
              </w:rPr>
            </w:pPr>
            <w:r w:rsidRPr="006F27E7">
              <w:rPr>
                <w:rFonts w:ascii="Arial Narrow" w:hAnsi="Arial Narrow"/>
                <w:sz w:val="22"/>
                <w:szCs w:val="22"/>
              </w:rPr>
              <w:t>Recyklace, využití.</w:t>
            </w:r>
          </w:p>
          <w:p w:rsidR="003C6677" w:rsidRPr="006F27E7" w:rsidRDefault="003C6677" w:rsidP="003C6677">
            <w:pPr>
              <w:pStyle w:val="AqpTabulka"/>
              <w:rPr>
                <w:rFonts w:ascii="Arial Narrow" w:hAnsi="Arial Narrow"/>
                <w:sz w:val="22"/>
                <w:szCs w:val="22"/>
              </w:rPr>
            </w:pPr>
            <w:r w:rsidRPr="006F27E7">
              <w:rPr>
                <w:rFonts w:ascii="Arial CE" w:hAnsi="Arial CE" w:cs="Arial CE"/>
                <w:color w:val="000000"/>
                <w:sz w:val="18"/>
                <w:szCs w:val="18"/>
              </w:rPr>
              <w:t xml:space="preserve">(Např. DUFONEV </w:t>
            </w:r>
            <w:proofErr w:type="gramStart"/>
            <w:r w:rsidRPr="006F27E7">
              <w:rPr>
                <w:rFonts w:ascii="Arial CE" w:hAnsi="Arial CE" w:cs="Arial CE"/>
                <w:color w:val="000000"/>
                <w:sz w:val="18"/>
                <w:szCs w:val="18"/>
              </w:rPr>
              <w:t>R.C.</w:t>
            </w:r>
            <w:proofErr w:type="gramEnd"/>
            <w:r w:rsidRPr="006F27E7">
              <w:rPr>
                <w:rFonts w:ascii="Arial CE" w:hAnsi="Arial CE" w:cs="Arial CE"/>
                <w:color w:val="000000"/>
                <w:sz w:val="18"/>
                <w:szCs w:val="18"/>
              </w:rPr>
              <w:t>, a.s.)</w:t>
            </w:r>
          </w:p>
        </w:tc>
      </w:tr>
      <w:tr w:rsidR="003C6677" w:rsidRPr="006F27E7" w:rsidTr="003C6677">
        <w:trPr>
          <w:jc w:val="center"/>
        </w:trPr>
        <w:tc>
          <w:tcPr>
            <w:tcW w:w="1019" w:type="dxa"/>
            <w:vAlign w:val="center"/>
          </w:tcPr>
          <w:p w:rsidR="003C6677" w:rsidRPr="006F27E7" w:rsidRDefault="003C6677" w:rsidP="003C6677">
            <w:pPr>
              <w:pStyle w:val="AqpTabulka"/>
              <w:rPr>
                <w:rFonts w:ascii="Arial Narrow" w:hAnsi="Arial Narrow"/>
                <w:sz w:val="22"/>
                <w:szCs w:val="22"/>
              </w:rPr>
            </w:pPr>
            <w:r w:rsidRPr="006F27E7">
              <w:rPr>
                <w:rFonts w:ascii="Arial Narrow" w:hAnsi="Arial Narrow"/>
                <w:sz w:val="22"/>
                <w:szCs w:val="22"/>
              </w:rPr>
              <w:t>17 04 05</w:t>
            </w:r>
          </w:p>
        </w:tc>
        <w:tc>
          <w:tcPr>
            <w:tcW w:w="4910" w:type="dxa"/>
            <w:vAlign w:val="center"/>
          </w:tcPr>
          <w:p w:rsidR="003C6677" w:rsidRPr="006F27E7" w:rsidRDefault="003C6677" w:rsidP="003C6677">
            <w:pPr>
              <w:pStyle w:val="AqpTabulka"/>
              <w:rPr>
                <w:rFonts w:ascii="Arial Narrow" w:hAnsi="Arial Narrow"/>
                <w:sz w:val="22"/>
                <w:szCs w:val="22"/>
              </w:rPr>
            </w:pPr>
            <w:r w:rsidRPr="006F27E7">
              <w:rPr>
                <w:rFonts w:ascii="Arial Narrow" w:hAnsi="Arial Narrow"/>
                <w:sz w:val="22"/>
                <w:szCs w:val="22"/>
              </w:rPr>
              <w:t>Železo a ocel</w:t>
            </w:r>
          </w:p>
        </w:tc>
        <w:tc>
          <w:tcPr>
            <w:tcW w:w="545" w:type="dxa"/>
            <w:vAlign w:val="center"/>
          </w:tcPr>
          <w:p w:rsidR="003C6677" w:rsidRPr="006F27E7" w:rsidRDefault="003C6677" w:rsidP="003C6677">
            <w:pPr>
              <w:pStyle w:val="AqpTabulka"/>
              <w:jc w:val="center"/>
              <w:rPr>
                <w:rFonts w:ascii="Arial CE" w:hAnsi="Arial CE" w:cs="Arial CE"/>
                <w:color w:val="000000"/>
                <w:sz w:val="18"/>
                <w:szCs w:val="18"/>
              </w:rPr>
            </w:pPr>
            <w:r w:rsidRPr="006F27E7">
              <w:rPr>
                <w:rFonts w:ascii="Arial CE" w:hAnsi="Arial CE" w:cs="Arial CE"/>
                <w:color w:val="000000"/>
                <w:sz w:val="18"/>
                <w:szCs w:val="18"/>
              </w:rPr>
              <w:t>O</w:t>
            </w:r>
          </w:p>
        </w:tc>
        <w:tc>
          <w:tcPr>
            <w:tcW w:w="2933" w:type="dxa"/>
            <w:vAlign w:val="center"/>
          </w:tcPr>
          <w:p w:rsidR="003C6677" w:rsidRPr="006F27E7" w:rsidRDefault="003C6677" w:rsidP="003C6677">
            <w:pPr>
              <w:pStyle w:val="AqpTabulka"/>
              <w:rPr>
                <w:rFonts w:ascii="Arial CE" w:hAnsi="Arial CE" w:cs="Arial CE"/>
                <w:color w:val="000000"/>
                <w:sz w:val="18"/>
                <w:szCs w:val="18"/>
              </w:rPr>
            </w:pPr>
            <w:r w:rsidRPr="006F27E7">
              <w:rPr>
                <w:rFonts w:ascii="Arial CE" w:hAnsi="Arial CE" w:cs="Arial CE"/>
                <w:color w:val="000000"/>
                <w:sz w:val="18"/>
                <w:szCs w:val="18"/>
              </w:rPr>
              <w:t>Odvoz do zařízení ke sběru a výkupu těchto odpadů.</w:t>
            </w:r>
          </w:p>
          <w:p w:rsidR="003C6677" w:rsidRPr="006F27E7" w:rsidRDefault="003C6677" w:rsidP="003C6677">
            <w:pPr>
              <w:pStyle w:val="AqpTabulka"/>
              <w:rPr>
                <w:rFonts w:ascii="Arial CE" w:hAnsi="Arial CE" w:cs="Arial CE"/>
                <w:color w:val="000000"/>
                <w:sz w:val="18"/>
                <w:szCs w:val="18"/>
              </w:rPr>
            </w:pPr>
            <w:r w:rsidRPr="006F27E7">
              <w:rPr>
                <w:rFonts w:ascii="Arial CE" w:hAnsi="Arial CE" w:cs="Arial CE"/>
                <w:color w:val="000000"/>
                <w:sz w:val="18"/>
                <w:szCs w:val="18"/>
              </w:rPr>
              <w:t xml:space="preserve">(Např. </w:t>
            </w:r>
            <w:proofErr w:type="spellStart"/>
            <w:r w:rsidRPr="006F27E7">
              <w:rPr>
                <w:rFonts w:ascii="Arial CE" w:hAnsi="Arial CE" w:cs="Arial CE"/>
                <w:color w:val="000000"/>
                <w:sz w:val="18"/>
                <w:szCs w:val="18"/>
              </w:rPr>
              <w:t>Demont</w:t>
            </w:r>
            <w:proofErr w:type="spellEnd"/>
            <w:r w:rsidRPr="006F27E7">
              <w:rPr>
                <w:rFonts w:ascii="Arial CE" w:hAnsi="Arial CE" w:cs="Arial CE"/>
                <w:color w:val="000000"/>
                <w:sz w:val="18"/>
                <w:szCs w:val="18"/>
              </w:rPr>
              <w:t xml:space="preserve"> Servis s.r.</w:t>
            </w:r>
            <w:proofErr w:type="gramStart"/>
            <w:r w:rsidRPr="006F27E7">
              <w:rPr>
                <w:rFonts w:ascii="Arial CE" w:hAnsi="Arial CE" w:cs="Arial CE"/>
                <w:color w:val="000000"/>
                <w:sz w:val="18"/>
                <w:szCs w:val="18"/>
              </w:rPr>
              <w:t>o. )</w:t>
            </w:r>
            <w:proofErr w:type="gramEnd"/>
          </w:p>
        </w:tc>
      </w:tr>
      <w:tr w:rsidR="003C6677" w:rsidRPr="006F27E7" w:rsidTr="003C6677">
        <w:trPr>
          <w:jc w:val="center"/>
        </w:trPr>
        <w:tc>
          <w:tcPr>
            <w:tcW w:w="1019" w:type="dxa"/>
            <w:vAlign w:val="center"/>
          </w:tcPr>
          <w:p w:rsidR="003C6677" w:rsidRPr="006F27E7" w:rsidRDefault="003C6677" w:rsidP="003C6677">
            <w:pPr>
              <w:pStyle w:val="AqpTabulka"/>
              <w:rPr>
                <w:rFonts w:ascii="Arial Narrow" w:hAnsi="Arial Narrow"/>
                <w:sz w:val="22"/>
                <w:szCs w:val="22"/>
              </w:rPr>
            </w:pPr>
            <w:r w:rsidRPr="006F27E7">
              <w:rPr>
                <w:rFonts w:ascii="Arial Narrow" w:hAnsi="Arial Narrow"/>
                <w:sz w:val="22"/>
                <w:szCs w:val="22"/>
              </w:rPr>
              <w:t>17 05 04</w:t>
            </w:r>
          </w:p>
        </w:tc>
        <w:tc>
          <w:tcPr>
            <w:tcW w:w="4910" w:type="dxa"/>
            <w:vAlign w:val="center"/>
          </w:tcPr>
          <w:p w:rsidR="003C6677" w:rsidRPr="006F27E7" w:rsidRDefault="003C6677" w:rsidP="003C6677">
            <w:pPr>
              <w:pStyle w:val="AqpTabulka"/>
              <w:rPr>
                <w:rFonts w:ascii="Arial Narrow" w:hAnsi="Arial Narrow"/>
                <w:sz w:val="22"/>
                <w:szCs w:val="22"/>
              </w:rPr>
            </w:pPr>
            <w:r w:rsidRPr="006F27E7">
              <w:rPr>
                <w:rFonts w:ascii="Arial Narrow" w:hAnsi="Arial Narrow"/>
                <w:sz w:val="22"/>
                <w:szCs w:val="22"/>
              </w:rPr>
              <w:t>Zemina a kamení neuvedené pod číslem 17 05 03</w:t>
            </w:r>
          </w:p>
        </w:tc>
        <w:tc>
          <w:tcPr>
            <w:tcW w:w="545" w:type="dxa"/>
            <w:vAlign w:val="center"/>
          </w:tcPr>
          <w:p w:rsidR="003C6677" w:rsidRPr="006F27E7" w:rsidRDefault="003C6677" w:rsidP="003C6677">
            <w:pPr>
              <w:pStyle w:val="AqpTabulka"/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6F27E7">
              <w:rPr>
                <w:rFonts w:ascii="Arial Narrow" w:hAnsi="Arial Narrow"/>
                <w:sz w:val="22"/>
                <w:szCs w:val="22"/>
              </w:rPr>
              <w:t>O</w:t>
            </w:r>
          </w:p>
        </w:tc>
        <w:tc>
          <w:tcPr>
            <w:tcW w:w="2933" w:type="dxa"/>
            <w:vAlign w:val="center"/>
          </w:tcPr>
          <w:p w:rsidR="003C6677" w:rsidRPr="006F27E7" w:rsidRDefault="003C6677" w:rsidP="003C6677">
            <w:pPr>
              <w:pStyle w:val="AqpTabulka"/>
              <w:rPr>
                <w:rFonts w:ascii="Arial Narrow" w:hAnsi="Arial Narrow"/>
                <w:sz w:val="22"/>
                <w:szCs w:val="22"/>
              </w:rPr>
            </w:pPr>
            <w:r w:rsidRPr="006F27E7">
              <w:rPr>
                <w:rFonts w:ascii="Arial Narrow" w:hAnsi="Arial Narrow"/>
                <w:sz w:val="22"/>
                <w:szCs w:val="22"/>
              </w:rPr>
              <w:t>Recyklace, využití.</w:t>
            </w:r>
          </w:p>
          <w:p w:rsidR="003C6677" w:rsidRPr="006F27E7" w:rsidRDefault="003C6677" w:rsidP="003C6677">
            <w:pPr>
              <w:pStyle w:val="AqpTabulka"/>
              <w:rPr>
                <w:rFonts w:ascii="Arial Narrow" w:hAnsi="Arial Narrow"/>
                <w:sz w:val="22"/>
                <w:szCs w:val="22"/>
              </w:rPr>
            </w:pPr>
            <w:r w:rsidRPr="006F27E7">
              <w:rPr>
                <w:rFonts w:ascii="Arial CE" w:hAnsi="Arial CE" w:cs="Arial CE"/>
                <w:color w:val="000000"/>
                <w:sz w:val="18"/>
                <w:szCs w:val="18"/>
              </w:rPr>
              <w:t xml:space="preserve">(Např. </w:t>
            </w:r>
            <w:r w:rsidRPr="006F27E7">
              <w:rPr>
                <w:rFonts w:ascii="Arial Narrow" w:hAnsi="Arial Narrow"/>
                <w:sz w:val="22"/>
                <w:szCs w:val="22"/>
              </w:rPr>
              <w:t>Pískovna Černovice, spol. s r.o.)</w:t>
            </w:r>
          </w:p>
        </w:tc>
      </w:tr>
      <w:tr w:rsidR="003C6677" w:rsidRPr="006F27E7" w:rsidTr="003C6677">
        <w:trPr>
          <w:jc w:val="center"/>
        </w:trPr>
        <w:tc>
          <w:tcPr>
            <w:tcW w:w="1019" w:type="dxa"/>
            <w:vAlign w:val="center"/>
          </w:tcPr>
          <w:p w:rsidR="003C6677" w:rsidRPr="006F27E7" w:rsidRDefault="003C6677" w:rsidP="003C6677">
            <w:pPr>
              <w:pStyle w:val="AqpTabulka"/>
              <w:rPr>
                <w:rFonts w:ascii="Arial Narrow" w:hAnsi="Arial Narrow"/>
                <w:sz w:val="22"/>
                <w:szCs w:val="22"/>
              </w:rPr>
            </w:pPr>
            <w:r w:rsidRPr="006F27E7">
              <w:rPr>
                <w:rFonts w:ascii="Arial Narrow" w:hAnsi="Arial Narrow"/>
                <w:sz w:val="22"/>
                <w:szCs w:val="22"/>
              </w:rPr>
              <w:t>17 09 04</w:t>
            </w:r>
          </w:p>
        </w:tc>
        <w:tc>
          <w:tcPr>
            <w:tcW w:w="4910" w:type="dxa"/>
            <w:vAlign w:val="center"/>
          </w:tcPr>
          <w:p w:rsidR="003C6677" w:rsidRPr="006F27E7" w:rsidRDefault="003C6677" w:rsidP="003C6677">
            <w:pPr>
              <w:pStyle w:val="AqpTabulka"/>
              <w:rPr>
                <w:rFonts w:ascii="Arial Narrow" w:hAnsi="Arial Narrow"/>
                <w:sz w:val="22"/>
                <w:szCs w:val="22"/>
              </w:rPr>
            </w:pPr>
            <w:r w:rsidRPr="006F27E7">
              <w:rPr>
                <w:rFonts w:ascii="Arial Narrow" w:hAnsi="Arial Narrow"/>
                <w:sz w:val="22"/>
                <w:szCs w:val="22"/>
              </w:rPr>
              <w:t>Směsné stavební a demoliční odpady neuvedené pod čísly 17 09 01, 17 09 02 a 17 09 03</w:t>
            </w:r>
          </w:p>
        </w:tc>
        <w:tc>
          <w:tcPr>
            <w:tcW w:w="545" w:type="dxa"/>
            <w:vAlign w:val="center"/>
          </w:tcPr>
          <w:p w:rsidR="003C6677" w:rsidRPr="006F27E7" w:rsidRDefault="003C6677" w:rsidP="003C6677">
            <w:pPr>
              <w:pStyle w:val="AqpTabulka"/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6F27E7">
              <w:rPr>
                <w:rFonts w:ascii="Arial Narrow" w:hAnsi="Arial Narrow"/>
                <w:sz w:val="22"/>
                <w:szCs w:val="22"/>
              </w:rPr>
              <w:t>O</w:t>
            </w:r>
          </w:p>
        </w:tc>
        <w:tc>
          <w:tcPr>
            <w:tcW w:w="2933" w:type="dxa"/>
            <w:vAlign w:val="center"/>
          </w:tcPr>
          <w:p w:rsidR="003C6677" w:rsidRPr="006F27E7" w:rsidRDefault="003C6677" w:rsidP="003C6677">
            <w:pPr>
              <w:pStyle w:val="AqpTabulka"/>
              <w:rPr>
                <w:rFonts w:ascii="Arial Narrow" w:hAnsi="Arial Narrow"/>
                <w:sz w:val="22"/>
                <w:szCs w:val="22"/>
              </w:rPr>
            </w:pPr>
            <w:r w:rsidRPr="006F27E7">
              <w:rPr>
                <w:rFonts w:ascii="Arial Narrow" w:hAnsi="Arial Narrow"/>
                <w:sz w:val="22"/>
                <w:szCs w:val="22"/>
              </w:rPr>
              <w:t>Recyklace, využití.</w:t>
            </w:r>
          </w:p>
          <w:p w:rsidR="003C6677" w:rsidRPr="006F27E7" w:rsidRDefault="003C6677" w:rsidP="003C6677">
            <w:pPr>
              <w:pStyle w:val="AqpTabulka"/>
              <w:rPr>
                <w:rFonts w:ascii="Arial Narrow" w:hAnsi="Arial Narrow"/>
                <w:sz w:val="22"/>
                <w:szCs w:val="22"/>
              </w:rPr>
            </w:pPr>
            <w:r w:rsidRPr="006F27E7">
              <w:rPr>
                <w:rFonts w:ascii="Arial CE" w:hAnsi="Arial CE" w:cs="Arial CE"/>
                <w:color w:val="000000"/>
                <w:sz w:val="18"/>
                <w:szCs w:val="18"/>
              </w:rPr>
              <w:t xml:space="preserve">(Např. DUFONEV </w:t>
            </w:r>
            <w:proofErr w:type="gramStart"/>
            <w:r w:rsidRPr="006F27E7">
              <w:rPr>
                <w:rFonts w:ascii="Arial CE" w:hAnsi="Arial CE" w:cs="Arial CE"/>
                <w:color w:val="000000"/>
                <w:sz w:val="18"/>
                <w:szCs w:val="18"/>
              </w:rPr>
              <w:t>R.C.</w:t>
            </w:r>
            <w:proofErr w:type="gramEnd"/>
            <w:r w:rsidRPr="006F27E7">
              <w:rPr>
                <w:rFonts w:ascii="Arial CE" w:hAnsi="Arial CE" w:cs="Arial CE"/>
                <w:color w:val="000000"/>
                <w:sz w:val="18"/>
                <w:szCs w:val="18"/>
              </w:rPr>
              <w:t>, a.s.)</w:t>
            </w:r>
          </w:p>
        </w:tc>
      </w:tr>
      <w:tr w:rsidR="003C6677" w:rsidRPr="006F27E7" w:rsidTr="003C6677">
        <w:trPr>
          <w:jc w:val="center"/>
        </w:trPr>
        <w:tc>
          <w:tcPr>
            <w:tcW w:w="1019" w:type="dxa"/>
            <w:vAlign w:val="center"/>
          </w:tcPr>
          <w:p w:rsidR="003C6677" w:rsidRPr="006F27E7" w:rsidRDefault="003C6677" w:rsidP="003C6677">
            <w:pPr>
              <w:pStyle w:val="AqpTabulka"/>
              <w:rPr>
                <w:rFonts w:ascii="Arial Narrow" w:hAnsi="Arial Narrow"/>
                <w:sz w:val="22"/>
                <w:szCs w:val="22"/>
              </w:rPr>
            </w:pPr>
            <w:r w:rsidRPr="006F27E7">
              <w:rPr>
                <w:rFonts w:ascii="Arial Narrow" w:hAnsi="Arial Narrow"/>
                <w:sz w:val="22"/>
                <w:szCs w:val="22"/>
              </w:rPr>
              <w:t>20 02 01</w:t>
            </w:r>
          </w:p>
        </w:tc>
        <w:tc>
          <w:tcPr>
            <w:tcW w:w="4910" w:type="dxa"/>
            <w:vAlign w:val="center"/>
          </w:tcPr>
          <w:p w:rsidR="003C6677" w:rsidRPr="006F27E7" w:rsidRDefault="003C6677" w:rsidP="003C6677">
            <w:pPr>
              <w:pStyle w:val="AqpTabulka"/>
              <w:rPr>
                <w:rFonts w:ascii="Arial Narrow" w:hAnsi="Arial Narrow"/>
                <w:sz w:val="22"/>
                <w:szCs w:val="22"/>
              </w:rPr>
            </w:pPr>
            <w:r w:rsidRPr="006F27E7">
              <w:rPr>
                <w:rFonts w:ascii="Arial Narrow" w:hAnsi="Arial Narrow"/>
                <w:sz w:val="22"/>
                <w:szCs w:val="22"/>
              </w:rPr>
              <w:t>Biologicky rozložitelný odpad (</w:t>
            </w:r>
            <w:proofErr w:type="spellStart"/>
            <w:r w:rsidRPr="006F27E7">
              <w:rPr>
                <w:rFonts w:ascii="Arial Narrow" w:hAnsi="Arial Narrow"/>
                <w:sz w:val="22"/>
                <w:szCs w:val="22"/>
              </w:rPr>
              <w:t>smýcení</w:t>
            </w:r>
            <w:proofErr w:type="spellEnd"/>
            <w:r w:rsidRPr="006F27E7">
              <w:rPr>
                <w:rFonts w:ascii="Arial Narrow" w:hAnsi="Arial Narrow"/>
                <w:sz w:val="22"/>
                <w:szCs w:val="22"/>
              </w:rPr>
              <w:t xml:space="preserve"> dřevin)</w:t>
            </w:r>
          </w:p>
        </w:tc>
        <w:tc>
          <w:tcPr>
            <w:tcW w:w="545" w:type="dxa"/>
            <w:vAlign w:val="center"/>
          </w:tcPr>
          <w:p w:rsidR="003C6677" w:rsidRPr="006F27E7" w:rsidRDefault="003C6677" w:rsidP="003C6677">
            <w:pPr>
              <w:pStyle w:val="AqpTabulka"/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6F27E7">
              <w:rPr>
                <w:rFonts w:ascii="Arial Narrow" w:hAnsi="Arial Narrow"/>
                <w:sz w:val="22"/>
                <w:szCs w:val="22"/>
              </w:rPr>
              <w:t>O</w:t>
            </w:r>
          </w:p>
        </w:tc>
        <w:tc>
          <w:tcPr>
            <w:tcW w:w="2933" w:type="dxa"/>
            <w:vAlign w:val="center"/>
          </w:tcPr>
          <w:p w:rsidR="003C6677" w:rsidRPr="006F27E7" w:rsidRDefault="003C6677" w:rsidP="003C6677">
            <w:pPr>
              <w:pStyle w:val="AqpTabulka"/>
              <w:rPr>
                <w:rFonts w:ascii="Arial Narrow" w:hAnsi="Arial Narrow"/>
                <w:sz w:val="22"/>
                <w:szCs w:val="22"/>
              </w:rPr>
            </w:pPr>
            <w:r w:rsidRPr="006F27E7">
              <w:rPr>
                <w:rFonts w:ascii="Arial Narrow" w:hAnsi="Arial Narrow"/>
                <w:sz w:val="22"/>
                <w:szCs w:val="22"/>
              </w:rPr>
              <w:t>Odvoz do zařízení ke sběru, výkupu nebo využívání BRKO.</w:t>
            </w:r>
          </w:p>
          <w:p w:rsidR="003C6677" w:rsidRPr="006F27E7" w:rsidRDefault="003C6677" w:rsidP="003C6677">
            <w:pPr>
              <w:pStyle w:val="AqpTabulka"/>
              <w:rPr>
                <w:rFonts w:ascii="Arial Narrow" w:hAnsi="Arial Narrow"/>
                <w:sz w:val="22"/>
                <w:szCs w:val="22"/>
              </w:rPr>
            </w:pPr>
            <w:r w:rsidRPr="006F27E7">
              <w:rPr>
                <w:rFonts w:ascii="Arial CE" w:hAnsi="Arial CE" w:cs="Arial CE"/>
                <w:color w:val="000000"/>
                <w:sz w:val="18"/>
                <w:szCs w:val="18"/>
              </w:rPr>
              <w:t>(Např. Centrální kompostárna Brno a.s.)</w:t>
            </w:r>
          </w:p>
        </w:tc>
      </w:tr>
      <w:tr w:rsidR="003C6677" w:rsidRPr="006F27E7" w:rsidTr="003C6677">
        <w:trPr>
          <w:jc w:val="center"/>
        </w:trPr>
        <w:tc>
          <w:tcPr>
            <w:tcW w:w="1019" w:type="dxa"/>
            <w:vAlign w:val="center"/>
          </w:tcPr>
          <w:p w:rsidR="003C6677" w:rsidRPr="006F27E7" w:rsidRDefault="003C6677" w:rsidP="003C6677">
            <w:pPr>
              <w:pStyle w:val="AqpTabulka"/>
              <w:rPr>
                <w:rFonts w:ascii="Arial Narrow" w:hAnsi="Arial Narrow"/>
                <w:sz w:val="22"/>
                <w:szCs w:val="22"/>
              </w:rPr>
            </w:pPr>
            <w:r w:rsidRPr="006F27E7">
              <w:rPr>
                <w:rFonts w:ascii="Arial Narrow" w:hAnsi="Arial Narrow"/>
                <w:sz w:val="22"/>
                <w:szCs w:val="22"/>
              </w:rPr>
              <w:t>20 03 06</w:t>
            </w:r>
          </w:p>
        </w:tc>
        <w:tc>
          <w:tcPr>
            <w:tcW w:w="4910" w:type="dxa"/>
            <w:vAlign w:val="center"/>
          </w:tcPr>
          <w:p w:rsidR="003C6677" w:rsidRPr="006F27E7" w:rsidRDefault="003C6677" w:rsidP="003C6677">
            <w:pPr>
              <w:pStyle w:val="AqpTabulka"/>
              <w:rPr>
                <w:rFonts w:ascii="Arial Narrow" w:hAnsi="Arial Narrow"/>
                <w:sz w:val="22"/>
                <w:szCs w:val="22"/>
              </w:rPr>
            </w:pPr>
            <w:r w:rsidRPr="006F27E7">
              <w:rPr>
                <w:rFonts w:ascii="Arial Narrow" w:hAnsi="Arial Narrow"/>
                <w:sz w:val="22"/>
                <w:szCs w:val="22"/>
              </w:rPr>
              <w:t>Odpad z čištění stok a dešťových vpustí</w:t>
            </w:r>
          </w:p>
        </w:tc>
        <w:tc>
          <w:tcPr>
            <w:tcW w:w="545" w:type="dxa"/>
            <w:vAlign w:val="center"/>
          </w:tcPr>
          <w:p w:rsidR="003C6677" w:rsidRPr="006F27E7" w:rsidRDefault="003C6677" w:rsidP="003C6677">
            <w:pPr>
              <w:pStyle w:val="AqpTabulka"/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6F27E7">
              <w:rPr>
                <w:rFonts w:ascii="Arial Narrow" w:hAnsi="Arial Narrow"/>
                <w:sz w:val="22"/>
                <w:szCs w:val="22"/>
              </w:rPr>
              <w:t>O</w:t>
            </w:r>
          </w:p>
        </w:tc>
        <w:tc>
          <w:tcPr>
            <w:tcW w:w="2933" w:type="dxa"/>
            <w:vAlign w:val="center"/>
          </w:tcPr>
          <w:p w:rsidR="003C6677" w:rsidRPr="006F27E7" w:rsidRDefault="003C6677" w:rsidP="003C6677">
            <w:pPr>
              <w:pStyle w:val="AqpTabulka"/>
              <w:rPr>
                <w:rFonts w:ascii="Arial Narrow" w:hAnsi="Arial Narrow"/>
                <w:sz w:val="22"/>
                <w:szCs w:val="22"/>
              </w:rPr>
            </w:pPr>
            <w:r w:rsidRPr="006F27E7">
              <w:rPr>
                <w:rFonts w:ascii="Arial Narrow" w:hAnsi="Arial Narrow"/>
                <w:sz w:val="22"/>
                <w:szCs w:val="22"/>
              </w:rPr>
              <w:t>Odvoz do zařízení ke sběru</w:t>
            </w:r>
          </w:p>
          <w:p w:rsidR="003C6677" w:rsidRPr="006F27E7" w:rsidRDefault="003C6677" w:rsidP="003C6677">
            <w:pPr>
              <w:pStyle w:val="AqpTabulka"/>
              <w:rPr>
                <w:rFonts w:ascii="Arial Narrow" w:hAnsi="Arial Narrow"/>
                <w:sz w:val="22"/>
                <w:szCs w:val="22"/>
              </w:rPr>
            </w:pPr>
            <w:r w:rsidRPr="006F27E7">
              <w:rPr>
                <w:rFonts w:ascii="Arial Narrow" w:hAnsi="Arial Narrow"/>
                <w:sz w:val="22"/>
                <w:szCs w:val="22"/>
              </w:rPr>
              <w:t>Skládka Žabčice</w:t>
            </w:r>
          </w:p>
        </w:tc>
      </w:tr>
      <w:tr w:rsidR="003C6677" w:rsidRPr="006F27E7" w:rsidTr="003C6677">
        <w:trPr>
          <w:jc w:val="center"/>
        </w:trPr>
        <w:tc>
          <w:tcPr>
            <w:tcW w:w="1019" w:type="dxa"/>
            <w:vAlign w:val="center"/>
          </w:tcPr>
          <w:p w:rsidR="003C6677" w:rsidRPr="006F27E7" w:rsidRDefault="003C6677" w:rsidP="003C6677">
            <w:pPr>
              <w:pStyle w:val="AqpTabulka"/>
              <w:rPr>
                <w:rFonts w:ascii="Arial Narrow" w:hAnsi="Arial Narrow"/>
                <w:sz w:val="22"/>
                <w:szCs w:val="22"/>
              </w:rPr>
            </w:pPr>
            <w:r w:rsidRPr="006F27E7">
              <w:rPr>
                <w:rFonts w:ascii="Arial Narrow" w:hAnsi="Arial Narrow"/>
                <w:sz w:val="22"/>
                <w:szCs w:val="22"/>
              </w:rPr>
              <w:t>20 03</w:t>
            </w:r>
          </w:p>
        </w:tc>
        <w:tc>
          <w:tcPr>
            <w:tcW w:w="4910" w:type="dxa"/>
            <w:vAlign w:val="center"/>
          </w:tcPr>
          <w:p w:rsidR="003C6677" w:rsidRPr="006F27E7" w:rsidRDefault="003C6677" w:rsidP="003C6677">
            <w:pPr>
              <w:pStyle w:val="AqpTabulka"/>
              <w:rPr>
                <w:rFonts w:ascii="Arial Narrow" w:hAnsi="Arial Narrow"/>
                <w:sz w:val="22"/>
                <w:szCs w:val="22"/>
              </w:rPr>
            </w:pPr>
            <w:r w:rsidRPr="006F27E7">
              <w:rPr>
                <w:rFonts w:ascii="Arial Narrow" w:hAnsi="Arial Narrow"/>
                <w:sz w:val="22"/>
                <w:szCs w:val="22"/>
              </w:rPr>
              <w:t>Ostatní komunální odpady (stavební firma)</w:t>
            </w:r>
          </w:p>
        </w:tc>
        <w:tc>
          <w:tcPr>
            <w:tcW w:w="545" w:type="dxa"/>
            <w:vAlign w:val="center"/>
          </w:tcPr>
          <w:p w:rsidR="003C6677" w:rsidRPr="006F27E7" w:rsidRDefault="003C6677" w:rsidP="003C6677">
            <w:pPr>
              <w:pStyle w:val="AqpTabulka"/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6F27E7">
              <w:rPr>
                <w:rFonts w:ascii="Arial Narrow" w:hAnsi="Arial Narrow"/>
                <w:sz w:val="22"/>
                <w:szCs w:val="22"/>
              </w:rPr>
              <w:t>O</w:t>
            </w:r>
          </w:p>
        </w:tc>
        <w:tc>
          <w:tcPr>
            <w:tcW w:w="2933" w:type="dxa"/>
            <w:vAlign w:val="center"/>
          </w:tcPr>
          <w:p w:rsidR="003C6677" w:rsidRPr="006F27E7" w:rsidRDefault="003C6677" w:rsidP="003C6677">
            <w:pPr>
              <w:pStyle w:val="AqpTabulka"/>
              <w:rPr>
                <w:rFonts w:ascii="Arial Narrow" w:hAnsi="Arial Narrow"/>
                <w:sz w:val="22"/>
                <w:szCs w:val="22"/>
              </w:rPr>
            </w:pPr>
            <w:r w:rsidRPr="006F27E7">
              <w:rPr>
                <w:rFonts w:ascii="Arial Narrow" w:hAnsi="Arial Narrow"/>
                <w:sz w:val="22"/>
                <w:szCs w:val="22"/>
              </w:rPr>
              <w:t>Odvoz a uložení na skládku S-NO, nebo tříděný odpad</w:t>
            </w:r>
          </w:p>
          <w:p w:rsidR="003C6677" w:rsidRPr="006F27E7" w:rsidRDefault="003C6677" w:rsidP="003C6677">
            <w:pPr>
              <w:pStyle w:val="AqpTabulka"/>
              <w:rPr>
                <w:rFonts w:ascii="Arial Narrow" w:hAnsi="Arial Narrow"/>
                <w:sz w:val="22"/>
                <w:szCs w:val="22"/>
              </w:rPr>
            </w:pPr>
            <w:r w:rsidRPr="006F27E7">
              <w:rPr>
                <w:rFonts w:ascii="Arial CE" w:hAnsi="Arial CE" w:cs="Arial CE"/>
                <w:color w:val="000000"/>
                <w:sz w:val="18"/>
                <w:szCs w:val="18"/>
              </w:rPr>
              <w:t xml:space="preserve">(Např. </w:t>
            </w:r>
            <w:r w:rsidRPr="006F27E7">
              <w:rPr>
                <w:rFonts w:ascii="Arial Narrow" w:hAnsi="Arial Narrow"/>
                <w:sz w:val="22"/>
                <w:szCs w:val="22"/>
              </w:rPr>
              <w:t>ASA s.r.o.)</w:t>
            </w:r>
          </w:p>
        </w:tc>
      </w:tr>
    </w:tbl>
    <w:p w:rsidR="003C6677" w:rsidRPr="006F27E7" w:rsidRDefault="003C6677" w:rsidP="003C6677">
      <w:pPr>
        <w:pStyle w:val="AqpText"/>
        <w:rPr>
          <w:rFonts w:ascii="Arial Narrow" w:hAnsi="Arial Narrow"/>
          <w:sz w:val="22"/>
          <w:szCs w:val="22"/>
        </w:rPr>
      </w:pPr>
      <w:r w:rsidRPr="006F27E7">
        <w:rPr>
          <w:rFonts w:ascii="Arial Narrow" w:hAnsi="Arial Narrow"/>
          <w:sz w:val="22"/>
          <w:szCs w:val="22"/>
        </w:rPr>
        <w:t>Výkopová zemina bude dočasně ukládána v místě stavby, kde bude po uložení potrubí opět použita k zásypu rýhy. Podle zákona 185/2001 Sb., ve znění zákona 154/2010 Sb. není tato zemina považována za odpad.</w:t>
      </w:r>
    </w:p>
    <w:p w:rsidR="003C6677" w:rsidRPr="006F27E7" w:rsidRDefault="003C6677" w:rsidP="003C6677">
      <w:pPr>
        <w:spacing w:before="120"/>
        <w:rPr>
          <w:rFonts w:ascii="Arial Narrow" w:hAnsi="Arial Narrow"/>
          <w:sz w:val="22"/>
          <w:szCs w:val="22"/>
        </w:rPr>
      </w:pPr>
      <w:r w:rsidRPr="006F27E7">
        <w:rPr>
          <w:rFonts w:ascii="Arial Narrow" w:hAnsi="Arial Narrow"/>
          <w:sz w:val="22"/>
          <w:szCs w:val="22"/>
        </w:rPr>
        <w:t xml:space="preserve">Odvoz nevhodného materiálu </w:t>
      </w:r>
    </w:p>
    <w:p w:rsidR="003C6677" w:rsidRPr="006F27E7" w:rsidRDefault="003C6677" w:rsidP="003C6677">
      <w:pPr>
        <w:spacing w:before="120"/>
        <w:rPr>
          <w:rFonts w:ascii="Arial Narrow" w:hAnsi="Arial Narrow"/>
          <w:sz w:val="22"/>
          <w:szCs w:val="22"/>
        </w:rPr>
      </w:pPr>
      <w:r w:rsidRPr="006F27E7">
        <w:rPr>
          <w:rFonts w:ascii="Arial Narrow" w:hAnsi="Arial Narrow"/>
          <w:sz w:val="22"/>
          <w:szCs w:val="22"/>
        </w:rPr>
        <w:lastRenderedPageBreak/>
        <w:t xml:space="preserve">Odvoz konstrukčních vrstev vybouraných vozovek – recyklační linka </w:t>
      </w:r>
      <w:proofErr w:type="spellStart"/>
      <w:r w:rsidRPr="006F27E7">
        <w:rPr>
          <w:rFonts w:ascii="Arial Narrow" w:hAnsi="Arial Narrow"/>
          <w:sz w:val="22"/>
          <w:szCs w:val="22"/>
        </w:rPr>
        <w:t>Dufonev</w:t>
      </w:r>
      <w:proofErr w:type="spellEnd"/>
      <w:r w:rsidRPr="006F27E7">
        <w:rPr>
          <w:rFonts w:ascii="Arial Narrow" w:hAnsi="Arial Narrow"/>
          <w:sz w:val="22"/>
          <w:szCs w:val="22"/>
        </w:rPr>
        <w:t xml:space="preserve"> – </w:t>
      </w:r>
      <w:r w:rsidR="006F27E7" w:rsidRPr="006F27E7">
        <w:rPr>
          <w:rFonts w:ascii="Arial Narrow" w:hAnsi="Arial Narrow"/>
          <w:sz w:val="22"/>
          <w:szCs w:val="22"/>
        </w:rPr>
        <w:t>9</w:t>
      </w:r>
      <w:r w:rsidRPr="006F27E7">
        <w:rPr>
          <w:rFonts w:ascii="Arial Narrow" w:hAnsi="Arial Narrow"/>
          <w:sz w:val="22"/>
          <w:szCs w:val="22"/>
        </w:rPr>
        <w:t> km</w:t>
      </w:r>
    </w:p>
    <w:p w:rsidR="003C6677" w:rsidRPr="006F27E7" w:rsidRDefault="003C6677" w:rsidP="003C6677">
      <w:pPr>
        <w:spacing w:before="120"/>
        <w:rPr>
          <w:rFonts w:ascii="Arial Narrow" w:hAnsi="Arial Narrow"/>
          <w:sz w:val="22"/>
          <w:szCs w:val="22"/>
        </w:rPr>
      </w:pPr>
      <w:r w:rsidRPr="006F27E7">
        <w:rPr>
          <w:rFonts w:ascii="Arial Narrow" w:hAnsi="Arial Narrow"/>
          <w:sz w:val="22"/>
          <w:szCs w:val="22"/>
        </w:rPr>
        <w:t xml:space="preserve">Odvoz vybouraného kanalizačního potrubí a dalších konstrukcí – recyklační linka </w:t>
      </w:r>
      <w:proofErr w:type="spellStart"/>
      <w:r w:rsidRPr="006F27E7">
        <w:rPr>
          <w:rFonts w:ascii="Arial Narrow" w:hAnsi="Arial Narrow"/>
          <w:sz w:val="22"/>
          <w:szCs w:val="22"/>
        </w:rPr>
        <w:t>Dufonev</w:t>
      </w:r>
      <w:proofErr w:type="spellEnd"/>
      <w:r w:rsidRPr="006F27E7">
        <w:rPr>
          <w:rFonts w:ascii="Arial Narrow" w:hAnsi="Arial Narrow"/>
          <w:sz w:val="22"/>
          <w:szCs w:val="22"/>
        </w:rPr>
        <w:t xml:space="preserve"> – </w:t>
      </w:r>
      <w:r w:rsidR="006F27E7" w:rsidRPr="006F27E7">
        <w:rPr>
          <w:rFonts w:ascii="Arial Narrow" w:hAnsi="Arial Narrow"/>
          <w:sz w:val="22"/>
          <w:szCs w:val="22"/>
        </w:rPr>
        <w:t>9</w:t>
      </w:r>
      <w:r w:rsidRPr="006F27E7">
        <w:rPr>
          <w:rFonts w:ascii="Arial Narrow" w:hAnsi="Arial Narrow"/>
          <w:sz w:val="22"/>
          <w:szCs w:val="22"/>
        </w:rPr>
        <w:t> km</w:t>
      </w:r>
    </w:p>
    <w:p w:rsidR="003C6677" w:rsidRPr="006F27E7" w:rsidRDefault="003C6677" w:rsidP="003C6677">
      <w:pPr>
        <w:spacing w:before="120"/>
        <w:rPr>
          <w:rFonts w:ascii="Arial Narrow" w:hAnsi="Arial Narrow"/>
          <w:sz w:val="22"/>
          <w:szCs w:val="22"/>
        </w:rPr>
      </w:pPr>
      <w:r w:rsidRPr="006F27E7">
        <w:rPr>
          <w:rFonts w:ascii="Arial Narrow" w:hAnsi="Arial Narrow"/>
          <w:sz w:val="22"/>
          <w:szCs w:val="22"/>
        </w:rPr>
        <w:t>Odvoz vytěžené zeminy:</w:t>
      </w:r>
    </w:p>
    <w:p w:rsidR="003C6677" w:rsidRPr="006F27E7" w:rsidRDefault="006F27E7" w:rsidP="003C6677">
      <w:pPr>
        <w:numPr>
          <w:ilvl w:val="0"/>
          <w:numId w:val="10"/>
        </w:numPr>
        <w:spacing w:before="120"/>
        <w:jc w:val="both"/>
        <w:rPr>
          <w:rFonts w:ascii="Arial Narrow" w:hAnsi="Arial Narrow"/>
          <w:sz w:val="22"/>
          <w:szCs w:val="22"/>
        </w:rPr>
      </w:pPr>
      <w:r w:rsidRPr="006F27E7">
        <w:rPr>
          <w:rFonts w:ascii="Arial Narrow" w:hAnsi="Arial Narrow"/>
          <w:sz w:val="22"/>
          <w:szCs w:val="22"/>
        </w:rPr>
        <w:t xml:space="preserve">navážka – Pískovna Černovice – 9 </w:t>
      </w:r>
      <w:r w:rsidR="003C6677" w:rsidRPr="006F27E7">
        <w:rPr>
          <w:rFonts w:ascii="Arial Narrow" w:hAnsi="Arial Narrow"/>
          <w:sz w:val="22"/>
          <w:szCs w:val="22"/>
        </w:rPr>
        <w:t xml:space="preserve">km </w:t>
      </w:r>
    </w:p>
    <w:p w:rsidR="003C6677" w:rsidRPr="006F27E7" w:rsidRDefault="003C6677" w:rsidP="003C6677">
      <w:pPr>
        <w:numPr>
          <w:ilvl w:val="0"/>
          <w:numId w:val="10"/>
        </w:numPr>
        <w:spacing w:before="120"/>
        <w:jc w:val="both"/>
        <w:rPr>
          <w:rFonts w:ascii="Arial Narrow" w:hAnsi="Arial Narrow"/>
          <w:sz w:val="22"/>
          <w:szCs w:val="22"/>
        </w:rPr>
      </w:pPr>
      <w:r w:rsidRPr="006F27E7">
        <w:rPr>
          <w:rFonts w:ascii="Arial Narrow" w:hAnsi="Arial Narrow"/>
          <w:sz w:val="22"/>
          <w:szCs w:val="22"/>
        </w:rPr>
        <w:t xml:space="preserve">hlinitý materiál – Pískovna Černovice – </w:t>
      </w:r>
      <w:r w:rsidR="006F27E7" w:rsidRPr="006F27E7">
        <w:rPr>
          <w:rFonts w:ascii="Arial Narrow" w:hAnsi="Arial Narrow"/>
          <w:sz w:val="22"/>
          <w:szCs w:val="22"/>
        </w:rPr>
        <w:t>9</w:t>
      </w:r>
      <w:r w:rsidRPr="006F27E7">
        <w:rPr>
          <w:rFonts w:ascii="Arial Narrow" w:hAnsi="Arial Narrow"/>
          <w:sz w:val="22"/>
          <w:szCs w:val="22"/>
        </w:rPr>
        <w:t> km</w:t>
      </w:r>
    </w:p>
    <w:p w:rsidR="003C6677" w:rsidRPr="006F27E7" w:rsidRDefault="003C6677" w:rsidP="003C6677">
      <w:pPr>
        <w:spacing w:before="120"/>
        <w:rPr>
          <w:rFonts w:ascii="Arial Narrow" w:hAnsi="Arial Narrow"/>
          <w:sz w:val="22"/>
          <w:szCs w:val="22"/>
        </w:rPr>
      </w:pPr>
      <w:r w:rsidRPr="006F27E7">
        <w:rPr>
          <w:rFonts w:ascii="Arial Narrow" w:hAnsi="Arial Narrow"/>
          <w:sz w:val="22"/>
          <w:szCs w:val="22"/>
        </w:rPr>
        <w:t>Všechny vzdálenosti jsou uvedeny pouze pro jeden směr jízdy.</w:t>
      </w:r>
    </w:p>
    <w:p w:rsidR="003C6677" w:rsidRPr="006F27E7" w:rsidRDefault="003C6677" w:rsidP="003C6677"/>
    <w:p w:rsidR="003C6677" w:rsidRPr="006F27E7" w:rsidRDefault="003C6677" w:rsidP="003C6677">
      <w:pPr>
        <w:pStyle w:val="Nadpis3"/>
        <w:keepNext w:val="0"/>
        <w:tabs>
          <w:tab w:val="clear" w:pos="720"/>
          <w:tab w:val="num" w:pos="900"/>
        </w:tabs>
        <w:spacing w:before="0" w:after="240"/>
        <w:ind w:left="0" w:firstLine="0"/>
      </w:pPr>
      <w:bookmarkStart w:id="111" w:name="_Toc167159786"/>
      <w:bookmarkStart w:id="112" w:name="_Toc214268386"/>
      <w:bookmarkStart w:id="113" w:name="_Toc371321306"/>
      <w:bookmarkStart w:id="114" w:name="_Toc417630397"/>
      <w:r w:rsidRPr="006F27E7">
        <w:t>Vlivy na vodu</w:t>
      </w:r>
      <w:bookmarkEnd w:id="111"/>
      <w:bookmarkEnd w:id="112"/>
      <w:bookmarkEnd w:id="113"/>
      <w:bookmarkEnd w:id="114"/>
    </w:p>
    <w:p w:rsidR="003C6677" w:rsidRPr="006F27E7" w:rsidRDefault="003C6677" w:rsidP="003C6677">
      <w:pPr>
        <w:pStyle w:val="Zkladntextodsazen"/>
        <w:spacing w:before="120"/>
        <w:ind w:left="0"/>
      </w:pPr>
      <w:r w:rsidRPr="006F27E7">
        <w:t>K zásadnímu ohrožení jakosti vod v souvislosti s prováděním výstavby nedojde. Zhotovitel bude dodržovat základní preventivní opatření k vyloučení možnosti vzniku ekologické havárie v důsledku úniku ropných látek z mechanizačních a dopravních prostředků stavby do prostředí.</w:t>
      </w:r>
    </w:p>
    <w:p w:rsidR="003C6677" w:rsidRPr="006F27E7" w:rsidRDefault="003C6677" w:rsidP="003C6677">
      <w:pPr>
        <w:pStyle w:val="Zkladntextodsazen"/>
        <w:spacing w:before="120"/>
        <w:ind w:left="0"/>
      </w:pPr>
      <w:r w:rsidRPr="006F27E7">
        <w:t>Ochranná opatření při výstavbě:</w:t>
      </w:r>
    </w:p>
    <w:p w:rsidR="003C6677" w:rsidRPr="006F27E7" w:rsidRDefault="003C6677" w:rsidP="003C6677">
      <w:pPr>
        <w:pStyle w:val="Zkladntextodsazen"/>
        <w:ind w:left="993" w:hanging="284"/>
      </w:pPr>
      <w:r w:rsidRPr="006F27E7">
        <w:t xml:space="preserve">- </w:t>
      </w:r>
      <w:r w:rsidRPr="006F27E7">
        <w:tab/>
        <w:t xml:space="preserve">všechny mechanismy na staveništi musí být v dokonalém technickém stavu; nezbytná bude kontrola zejména z hlediska možných úkapů ropných látek (vany); je třeba zajistit stavební plochy a splachy z nich sbírat s předčištěním </w:t>
      </w:r>
      <w:proofErr w:type="spellStart"/>
      <w:r w:rsidRPr="006F27E7">
        <w:t>lapolem</w:t>
      </w:r>
      <w:proofErr w:type="spellEnd"/>
      <w:r w:rsidRPr="006F27E7">
        <w:t xml:space="preserve"> u ploch pro stání vozidel a balený </w:t>
      </w:r>
      <w:proofErr w:type="spellStart"/>
      <w:r w:rsidRPr="006F27E7">
        <w:t>vapex</w:t>
      </w:r>
      <w:proofErr w:type="spellEnd"/>
      <w:r w:rsidRPr="006F27E7">
        <w:t xml:space="preserve"> a zajistit odběry vzorků a odpovídající likvidaci případných odpadních a znečištěných vod,</w:t>
      </w:r>
    </w:p>
    <w:p w:rsidR="003C6677" w:rsidRPr="006F27E7" w:rsidRDefault="003C6677" w:rsidP="003C6677">
      <w:pPr>
        <w:pStyle w:val="Zkladntextodsazen"/>
        <w:ind w:left="993" w:hanging="284"/>
      </w:pPr>
      <w:r w:rsidRPr="006F27E7">
        <w:t xml:space="preserve">- </w:t>
      </w:r>
      <w:r w:rsidRPr="006F27E7">
        <w:tab/>
        <w:t>ve stavebních mechanismech se budou použity ekologicky šetrná mazadla a oleje a biologicky odbouratelné hydraulické kapaliny</w:t>
      </w:r>
    </w:p>
    <w:p w:rsidR="003C6677" w:rsidRPr="006F27E7" w:rsidRDefault="003C6677" w:rsidP="003C6677">
      <w:pPr>
        <w:pStyle w:val="Zkladntextodsazen"/>
        <w:ind w:left="993" w:hanging="284"/>
      </w:pPr>
      <w:r w:rsidRPr="006F27E7">
        <w:t xml:space="preserve">- </w:t>
      </w:r>
      <w:r w:rsidRPr="006F27E7">
        <w:tab/>
        <w:t>zhotovitel pro výstavbu vypracuje plán havarijních opatření pro případ havarijního úniku látek škodlivých vodám podle zákona o vodách, s jehož obsahem budou seznámeni všichni pracovníci stavby,</w:t>
      </w:r>
    </w:p>
    <w:p w:rsidR="003C6677" w:rsidRPr="006F27E7" w:rsidRDefault="003C6677" w:rsidP="003C6677">
      <w:pPr>
        <w:pStyle w:val="Zkladntextodsazen"/>
        <w:ind w:left="993" w:hanging="284"/>
      </w:pPr>
      <w:r w:rsidRPr="006F27E7">
        <w:t xml:space="preserve">- </w:t>
      </w:r>
      <w:r w:rsidRPr="006F27E7">
        <w:tab/>
        <w:t>v případě havárie bude postupovat podle pokynů v havarijním plánu (zařízení staveniště musí být vybaveno dostatečným množstvím sanačních prostředků pro případnou likvidaci úniků ropných látek, v případě úniku ropných nebo jiných závadných látek bude kontaminovaná zemina neprodleně odstraněna a uložena na lokalitě určené k těmto účelům).</w:t>
      </w:r>
    </w:p>
    <w:p w:rsidR="003C6677" w:rsidRPr="006F27E7" w:rsidRDefault="003C6677" w:rsidP="003C6677"/>
    <w:p w:rsidR="003C6677" w:rsidRPr="006F27E7" w:rsidRDefault="003C6677" w:rsidP="003C6677">
      <w:pPr>
        <w:pStyle w:val="Nadpis3"/>
        <w:keepNext w:val="0"/>
        <w:tabs>
          <w:tab w:val="clear" w:pos="720"/>
          <w:tab w:val="num" w:pos="900"/>
        </w:tabs>
        <w:spacing w:before="0" w:after="240"/>
        <w:ind w:left="900" w:hanging="900"/>
      </w:pPr>
      <w:bookmarkStart w:id="115" w:name="_Toc167159787"/>
      <w:bookmarkStart w:id="116" w:name="_Toc214268387"/>
      <w:bookmarkStart w:id="117" w:name="_Toc371321307"/>
      <w:bookmarkStart w:id="118" w:name="_Toc417630398"/>
      <w:r w:rsidRPr="006F27E7">
        <w:t>Vlivy na půdu</w:t>
      </w:r>
      <w:bookmarkEnd w:id="115"/>
      <w:bookmarkEnd w:id="116"/>
      <w:bookmarkEnd w:id="117"/>
      <w:bookmarkEnd w:id="118"/>
    </w:p>
    <w:p w:rsidR="003C6677" w:rsidRPr="006F27E7" w:rsidRDefault="003C6677" w:rsidP="003C6677">
      <w:pPr>
        <w:pStyle w:val="Zkladntextodsazen"/>
        <w:spacing w:before="120"/>
        <w:ind w:left="0"/>
      </w:pPr>
      <w:r w:rsidRPr="006F27E7">
        <w:t>V rámci přípravy stavby zhotovitel zajistí nakládání s přebytečnými vytěženými zeminami (projedná a smluvně zajistí budoucí odbyt vytěžených zemin a zpracuje optimalizaci dopravy vytěžených zemin do míst jejich následného využití).</w:t>
      </w:r>
    </w:p>
    <w:p w:rsidR="003C6677" w:rsidRPr="006F27E7" w:rsidRDefault="003C6677" w:rsidP="003C6677">
      <w:pPr>
        <w:pStyle w:val="Zkladntextodsazen"/>
        <w:spacing w:before="120"/>
        <w:ind w:left="0"/>
      </w:pPr>
      <w:r w:rsidRPr="006F27E7">
        <w:t>Ochranná opatření při výstavbě jsou popsána v předchozí kapitole.</w:t>
      </w:r>
    </w:p>
    <w:p w:rsidR="003C6677" w:rsidRPr="006F27E7" w:rsidRDefault="003C6677" w:rsidP="003C6677">
      <w:pPr>
        <w:pStyle w:val="Nadpis3"/>
        <w:keepNext w:val="0"/>
        <w:tabs>
          <w:tab w:val="clear" w:pos="720"/>
          <w:tab w:val="num" w:pos="900"/>
        </w:tabs>
        <w:spacing w:before="0" w:after="120"/>
        <w:ind w:left="993" w:hanging="993"/>
      </w:pPr>
      <w:bookmarkStart w:id="119" w:name="_Toc167159789"/>
      <w:bookmarkStart w:id="120" w:name="_Toc214268388"/>
      <w:bookmarkStart w:id="121" w:name="_Toc371321308"/>
      <w:bookmarkStart w:id="122" w:name="_Toc417630399"/>
      <w:r w:rsidRPr="006F27E7">
        <w:t>Vlivy na floru a faunu</w:t>
      </w:r>
      <w:bookmarkEnd w:id="119"/>
      <w:bookmarkEnd w:id="120"/>
      <w:bookmarkEnd w:id="121"/>
      <w:bookmarkEnd w:id="122"/>
    </w:p>
    <w:p w:rsidR="003C6677" w:rsidRPr="006F27E7" w:rsidRDefault="003C6677" w:rsidP="003C6677">
      <w:pPr>
        <w:pStyle w:val="Zkladntextodsazen"/>
        <w:spacing w:before="120"/>
        <w:ind w:left="0"/>
      </w:pPr>
      <w:r w:rsidRPr="006F27E7">
        <w:t>Ochranná opatření při výstavbě:</w:t>
      </w:r>
    </w:p>
    <w:p w:rsidR="003C6677" w:rsidRPr="006F27E7" w:rsidRDefault="003C6677" w:rsidP="003C6677">
      <w:pPr>
        <w:pStyle w:val="Zkladntextodsazen"/>
        <w:ind w:left="993" w:hanging="284"/>
      </w:pPr>
      <w:r w:rsidRPr="006F27E7">
        <w:t xml:space="preserve">- </w:t>
      </w:r>
      <w:r w:rsidRPr="006F27E7">
        <w:tab/>
        <w:t>kácení dřevin bude probíhat v mimo vegetačním období,</w:t>
      </w:r>
    </w:p>
    <w:p w:rsidR="003C6677" w:rsidRPr="006F27E7" w:rsidRDefault="003C6677" w:rsidP="003C6677">
      <w:pPr>
        <w:pStyle w:val="Zkladntextodsazen"/>
        <w:ind w:left="993" w:hanging="284"/>
      </w:pPr>
      <w:r w:rsidRPr="006F27E7">
        <w:t xml:space="preserve">- </w:t>
      </w:r>
      <w:r w:rsidRPr="006F27E7">
        <w:tab/>
        <w:t xml:space="preserve">zhotovitel bude postupovat dle normy ČSN DIN 18 920 – Ochrana stromů, porostů a ploch pro vegetaci při stavebních činnostech, dojde-li k zastižení kořenů stromů ve výkopech, budou přerušeny řezem, řezné plochy zahlazeny a ošetřeny prostředky proti vysychání a mrazu, kořeny menší než </w:t>
      </w:r>
      <w:smartTag w:uri="urn:schemas-microsoft-com:office:smarttags" w:element="metricconverter">
        <w:smartTagPr>
          <w:attr w:name="ProductID" w:val="2 cm"/>
        </w:smartTagPr>
        <w:r w:rsidRPr="006F27E7">
          <w:t>2 cm</w:t>
        </w:r>
      </w:smartTag>
      <w:r w:rsidRPr="006F27E7">
        <w:t xml:space="preserve"> budou ošetřeny růstovými stimulátory. V kořenové zóně stromů z pohledu ochrany stromů je žádoucí výkopy provádět ručně. Stromy, které budou zasahovat do prostoru dočasného záboru stavby a budou ochráněny bedněním do výšky min. </w:t>
      </w:r>
      <w:smartTag w:uri="urn:schemas-microsoft-com:office:smarttags" w:element="metricconverter">
        <w:smartTagPr>
          <w:attr w:name="ProductID" w:val="2,0 m"/>
        </w:smartTagPr>
        <w:r w:rsidRPr="006F27E7">
          <w:t>2,0 m</w:t>
        </w:r>
      </w:smartTag>
      <w:r w:rsidRPr="006F27E7">
        <w:t xml:space="preserve"> připevněným bez poškození stromu, bednění nesmí být osazeno na kořenové náběhy, větve ohrožené stavebními mechanismy budou nahoru vyvázány, místa úvazků budou podložena. Stavební výkopy v kořenovém prostoru nesmějí být dlouhodobě odkryté. Výkopový a zásypový stavební materiál nesmí být ukládán ke stromům,</w:t>
      </w:r>
    </w:p>
    <w:p w:rsidR="003C6677" w:rsidRPr="006F27E7" w:rsidRDefault="003C6677" w:rsidP="003C6677">
      <w:pPr>
        <w:pStyle w:val="Zkladntextodsazen"/>
        <w:ind w:left="993" w:hanging="284"/>
      </w:pPr>
      <w:r w:rsidRPr="006F27E7">
        <w:t>-</w:t>
      </w:r>
      <w:r w:rsidRPr="006F27E7">
        <w:tab/>
        <w:t xml:space="preserve">pro kácení dřevin (které mají obvod kmene ve výšce </w:t>
      </w:r>
      <w:smartTag w:uri="urn:schemas-microsoft-com:office:smarttags" w:element="metricconverter">
        <w:smartTagPr>
          <w:attr w:name="ProductID" w:val="1,3 m"/>
        </w:smartTagPr>
        <w:r w:rsidRPr="006F27E7">
          <w:t>1,3 m</w:t>
        </w:r>
      </w:smartTag>
      <w:r w:rsidRPr="006F27E7">
        <w:t xml:space="preserve"> větší než </w:t>
      </w:r>
      <w:smartTag w:uri="urn:schemas-microsoft-com:office:smarttags" w:element="metricconverter">
        <w:smartTagPr>
          <w:attr w:name="ProductID" w:val="80 cm"/>
        </w:smartTagPr>
        <w:r w:rsidRPr="006F27E7">
          <w:t>80 cm</w:t>
        </w:r>
      </w:smartTag>
      <w:r w:rsidRPr="006F27E7">
        <w:t xml:space="preserve">, nebo souvislé keřové porosty o celkové ploše větší než </w:t>
      </w:r>
      <w:smartTag w:uri="urn:schemas-microsoft-com:office:smarttags" w:element="metricconverter">
        <w:smartTagPr>
          <w:attr w:name="ProductID" w:val="40 m2"/>
        </w:smartTagPr>
        <w:r w:rsidRPr="006F27E7">
          <w:t>40 m2</w:t>
        </w:r>
      </w:smartTag>
      <w:r w:rsidRPr="006F27E7">
        <w:t>) zhotovitel zajistí povolení ke kácení podle zákona č. 114/1992 Sb.,</w:t>
      </w:r>
    </w:p>
    <w:p w:rsidR="003C6677" w:rsidRPr="006F27E7" w:rsidRDefault="003C6677" w:rsidP="003C6677">
      <w:pPr>
        <w:pStyle w:val="Zkladntextodsazen"/>
        <w:ind w:left="993" w:hanging="284"/>
      </w:pPr>
      <w:r w:rsidRPr="006F27E7">
        <w:lastRenderedPageBreak/>
        <w:t xml:space="preserve">- </w:t>
      </w:r>
      <w:r w:rsidRPr="006F27E7">
        <w:tab/>
        <w:t>po ukončení stavby budou ihned odstraněna všechna zařízení stavenišť i jiná navazující zařízení a stavbou dotčené plochy budou obratem rekultivovány osetím,</w:t>
      </w:r>
    </w:p>
    <w:p w:rsidR="003C6677" w:rsidRPr="006F27E7" w:rsidRDefault="003C6677" w:rsidP="003C6677">
      <w:pPr>
        <w:pStyle w:val="Zkladntextodsazen"/>
        <w:ind w:left="993" w:hanging="284"/>
      </w:pPr>
      <w:r w:rsidRPr="006F27E7">
        <w:t xml:space="preserve">- </w:t>
      </w:r>
      <w:r w:rsidRPr="006F27E7">
        <w:tab/>
        <w:t>zhotovitel zajistí pěstební péči o dřeviny a systém údržby zatravněných ploch</w:t>
      </w:r>
    </w:p>
    <w:p w:rsidR="003C6677" w:rsidRPr="006F27E7" w:rsidRDefault="003C6677" w:rsidP="003C6677">
      <w:pPr>
        <w:spacing w:before="120"/>
        <w:jc w:val="both"/>
        <w:rPr>
          <w:rFonts w:ascii="Arial Narrow" w:hAnsi="Arial Narrow" w:cs="Times New Roman"/>
          <w:sz w:val="22"/>
        </w:rPr>
      </w:pPr>
      <w:r w:rsidRPr="006F27E7">
        <w:rPr>
          <w:rFonts w:ascii="Arial Narrow" w:hAnsi="Arial Narrow" w:cs="Times New Roman"/>
          <w:sz w:val="22"/>
        </w:rPr>
        <w:t>Ochrana stromů</w:t>
      </w:r>
      <w:r w:rsidR="00314DBF">
        <w:rPr>
          <w:rFonts w:ascii="Arial Narrow" w:hAnsi="Arial Narrow" w:cs="Times New Roman"/>
          <w:sz w:val="22"/>
        </w:rPr>
        <w:t xml:space="preserve"> (5ks)</w:t>
      </w:r>
      <w:r w:rsidRPr="006F27E7">
        <w:rPr>
          <w:rFonts w:ascii="Arial Narrow" w:hAnsi="Arial Narrow" w:cs="Times New Roman"/>
          <w:sz w:val="22"/>
        </w:rPr>
        <w:t xml:space="preserve"> bude provedena před zahájením stavebních prací.</w:t>
      </w:r>
    </w:p>
    <w:p w:rsidR="003C6677" w:rsidRPr="003C6677" w:rsidRDefault="003C6677" w:rsidP="003C6677">
      <w:pPr>
        <w:spacing w:before="120"/>
        <w:jc w:val="both"/>
        <w:rPr>
          <w:rFonts w:ascii="Arial Narrow" w:hAnsi="Arial Narrow" w:cs="Times New Roman"/>
          <w:sz w:val="22"/>
          <w:highlight w:val="yellow"/>
        </w:rPr>
      </w:pPr>
    </w:p>
    <w:p w:rsidR="003C6677" w:rsidRPr="003C6677" w:rsidRDefault="003C6677" w:rsidP="003C6677">
      <w:pPr>
        <w:rPr>
          <w:highlight w:val="yellow"/>
        </w:rPr>
      </w:pPr>
    </w:p>
    <w:p w:rsidR="003C6677" w:rsidRPr="000100AA" w:rsidRDefault="003C6677" w:rsidP="003C6677">
      <w:pPr>
        <w:pStyle w:val="Nadpis1"/>
        <w:keepNext w:val="0"/>
        <w:tabs>
          <w:tab w:val="clear" w:pos="432"/>
          <w:tab w:val="num" w:pos="540"/>
        </w:tabs>
        <w:spacing w:before="0" w:after="240"/>
        <w:ind w:left="540" w:hanging="540"/>
      </w:pPr>
      <w:bookmarkStart w:id="123" w:name="_Toc167159790"/>
      <w:bookmarkStart w:id="124" w:name="_Toc214268389"/>
      <w:bookmarkStart w:id="125" w:name="_Toc317069008"/>
      <w:bookmarkStart w:id="126" w:name="_Toc371321309"/>
      <w:bookmarkStart w:id="127" w:name="_Toc417630400"/>
      <w:r w:rsidRPr="000100AA">
        <w:t>Podmínky a nároky na provádění stavby</w:t>
      </w:r>
      <w:bookmarkEnd w:id="123"/>
      <w:bookmarkEnd w:id="124"/>
      <w:bookmarkEnd w:id="125"/>
      <w:bookmarkEnd w:id="126"/>
      <w:bookmarkEnd w:id="127"/>
    </w:p>
    <w:p w:rsidR="003C6677" w:rsidRPr="000100AA" w:rsidRDefault="003C6677" w:rsidP="003C6677">
      <w:pPr>
        <w:pStyle w:val="Nadpis2"/>
        <w:spacing w:before="0" w:after="240"/>
      </w:pPr>
      <w:bookmarkStart w:id="128" w:name="_Toc167159791"/>
      <w:bookmarkStart w:id="129" w:name="_Toc214268390"/>
      <w:bookmarkStart w:id="130" w:name="_Toc317069009"/>
      <w:bookmarkStart w:id="131" w:name="_Toc371321310"/>
      <w:bookmarkStart w:id="132" w:name="_Toc417630401"/>
      <w:r w:rsidRPr="000100AA">
        <w:t>Lhůty výstavby</w:t>
      </w:r>
      <w:bookmarkEnd w:id="128"/>
      <w:bookmarkEnd w:id="129"/>
      <w:bookmarkEnd w:id="130"/>
      <w:bookmarkEnd w:id="131"/>
      <w:bookmarkEnd w:id="132"/>
    </w:p>
    <w:p w:rsidR="003C6677" w:rsidRPr="000100AA" w:rsidRDefault="003C6677" w:rsidP="003C6677">
      <w:pPr>
        <w:pStyle w:val="Zkladntext"/>
        <w:ind w:right="-426"/>
        <w:rPr>
          <w:sz w:val="22"/>
          <w:szCs w:val="22"/>
        </w:rPr>
      </w:pPr>
      <w:r w:rsidRPr="000100AA">
        <w:rPr>
          <w:sz w:val="22"/>
          <w:szCs w:val="22"/>
        </w:rPr>
        <w:t>Zahájení výstavby se předpokládá v roce 201</w:t>
      </w:r>
      <w:r w:rsidR="000100AA" w:rsidRPr="000100AA">
        <w:rPr>
          <w:sz w:val="22"/>
          <w:szCs w:val="22"/>
        </w:rPr>
        <w:t>6</w:t>
      </w:r>
      <w:r w:rsidRPr="000100AA">
        <w:rPr>
          <w:sz w:val="22"/>
          <w:szCs w:val="22"/>
        </w:rPr>
        <w:t xml:space="preserve">. </w:t>
      </w:r>
    </w:p>
    <w:p w:rsidR="003C6677" w:rsidRPr="000100AA" w:rsidRDefault="003C6677" w:rsidP="003C6677">
      <w:pPr>
        <w:pStyle w:val="Zkladntextodsazen"/>
        <w:ind w:left="0"/>
      </w:pPr>
    </w:p>
    <w:p w:rsidR="003C6677" w:rsidRPr="000100AA" w:rsidRDefault="003C6677" w:rsidP="003C6677">
      <w:pPr>
        <w:pStyle w:val="Nadpis2"/>
        <w:spacing w:before="0" w:after="240"/>
        <w:ind w:left="0" w:firstLine="0"/>
      </w:pPr>
      <w:bookmarkStart w:id="133" w:name="_Toc167159792"/>
      <w:bookmarkStart w:id="134" w:name="_Toc214268391"/>
      <w:bookmarkStart w:id="135" w:name="_Toc317069010"/>
      <w:bookmarkStart w:id="136" w:name="_Toc371321311"/>
      <w:bookmarkStart w:id="137" w:name="_Toc417630402"/>
      <w:r w:rsidRPr="000100AA">
        <w:t>Časový postup výstavby</w:t>
      </w:r>
      <w:bookmarkEnd w:id="133"/>
      <w:bookmarkEnd w:id="134"/>
      <w:bookmarkEnd w:id="135"/>
      <w:bookmarkEnd w:id="136"/>
      <w:bookmarkEnd w:id="137"/>
    </w:p>
    <w:p w:rsidR="003C6677" w:rsidRPr="000100AA" w:rsidRDefault="003C6677" w:rsidP="003C6677">
      <w:pPr>
        <w:pStyle w:val="Zkladntextodsazen"/>
        <w:spacing w:before="120"/>
        <w:ind w:left="0"/>
        <w:rPr>
          <w:szCs w:val="22"/>
        </w:rPr>
      </w:pPr>
      <w:r w:rsidRPr="000100AA">
        <w:rPr>
          <w:szCs w:val="22"/>
        </w:rPr>
        <w:t>Podrobný harmonogram výstavby zpracuje zhotovitel.</w:t>
      </w:r>
    </w:p>
    <w:p w:rsidR="003C6677" w:rsidRPr="000100AA" w:rsidRDefault="003C6677" w:rsidP="003C6677">
      <w:pPr>
        <w:spacing w:before="120"/>
        <w:rPr>
          <w:rFonts w:ascii="Arial Narrow" w:hAnsi="Arial Narrow"/>
          <w:sz w:val="22"/>
          <w:szCs w:val="22"/>
        </w:rPr>
      </w:pPr>
      <w:bookmarkStart w:id="138" w:name="_Toc251221048"/>
      <w:bookmarkStart w:id="139" w:name="_Toc299038915"/>
      <w:r w:rsidRPr="000100AA">
        <w:rPr>
          <w:rFonts w:ascii="Arial Narrow" w:hAnsi="Arial Narrow"/>
          <w:sz w:val="22"/>
          <w:szCs w:val="22"/>
        </w:rPr>
        <w:t>Následně jsou uvedeny pouze činnosti rozhodující pro realizaci hlavních konstrukcí. Nejsou zde uvedeny všeobecné dokončovací práce a postup při výstavbě zařízení staveniště.</w:t>
      </w:r>
    </w:p>
    <w:p w:rsidR="000100AA" w:rsidRPr="000100AA" w:rsidRDefault="000100AA" w:rsidP="003C6677">
      <w:pPr>
        <w:pStyle w:val="Zkladntext2"/>
        <w:spacing w:before="120"/>
        <w:rPr>
          <w:i w:val="0"/>
          <w:szCs w:val="22"/>
        </w:rPr>
      </w:pPr>
      <w:r w:rsidRPr="000100AA">
        <w:rPr>
          <w:i w:val="0"/>
          <w:szCs w:val="22"/>
        </w:rPr>
        <w:t>Rekonstrukce bude probíhat v celé délce uvažovaného úseku ulice Pod kaštany. Nejprve proběhne výstavba kanalizace včetně kanalizačních přípojek a přípojky od uličních vpustí, následovat bude vodovodní řad včetně vodovodních přípojek. Následně budou provedeny práce na obnově komunikace.</w:t>
      </w:r>
    </w:p>
    <w:p w:rsidR="003C6677" w:rsidRPr="000100AA" w:rsidRDefault="003C6677" w:rsidP="003C6677">
      <w:pPr>
        <w:pStyle w:val="Zkladntext2"/>
        <w:spacing w:before="120"/>
        <w:rPr>
          <w:i w:val="0"/>
          <w:szCs w:val="22"/>
        </w:rPr>
      </w:pPr>
      <w:r w:rsidRPr="000100AA">
        <w:rPr>
          <w:i w:val="0"/>
          <w:szCs w:val="22"/>
        </w:rPr>
        <w:t>V průběhu výstavby vodovodu bude stávající potrubí v provozu, odstaveno bude až po přepojení v křižovatce na propojovací řady a po přepojení všech vodovodních přípojek.</w:t>
      </w:r>
    </w:p>
    <w:p w:rsidR="003C6677" w:rsidRPr="000100AA" w:rsidRDefault="003C6677" w:rsidP="003C6677">
      <w:pPr>
        <w:spacing w:before="120"/>
        <w:jc w:val="both"/>
        <w:rPr>
          <w:rFonts w:ascii="Arial Narrow" w:hAnsi="Arial Narrow" w:cs="Times New Roman"/>
          <w:sz w:val="22"/>
          <w:szCs w:val="22"/>
        </w:rPr>
      </w:pPr>
      <w:r w:rsidRPr="000100AA">
        <w:rPr>
          <w:rFonts w:ascii="Arial Narrow" w:hAnsi="Arial Narrow" w:cs="Times New Roman"/>
          <w:sz w:val="22"/>
          <w:szCs w:val="22"/>
        </w:rPr>
        <w:t>Při výstavbě všech typů kanalizačních stok je nutno postupovat ve všech úsecích proti spádu.</w:t>
      </w:r>
    </w:p>
    <w:p w:rsidR="003C6677" w:rsidRPr="000100AA" w:rsidRDefault="003C6677" w:rsidP="003C6677">
      <w:pPr>
        <w:spacing w:before="120"/>
        <w:jc w:val="both"/>
        <w:rPr>
          <w:rFonts w:ascii="Arial Narrow" w:hAnsi="Arial Narrow" w:cs="Times New Roman"/>
          <w:sz w:val="22"/>
          <w:szCs w:val="22"/>
        </w:rPr>
      </w:pPr>
      <w:r w:rsidRPr="000100AA">
        <w:rPr>
          <w:rFonts w:ascii="Arial Narrow" w:hAnsi="Arial Narrow" w:cs="Times New Roman"/>
          <w:sz w:val="22"/>
          <w:szCs w:val="22"/>
        </w:rPr>
        <w:t>V návaznosti na fáze výstavby je zpracováno dopravní značení pro provádění a to jak pro vodovod a kanalizaci a dále pro provádění komunikace. Křižovatky budou provedeny za provozu po polovinách, kryt za úplné uzavírky.</w:t>
      </w:r>
    </w:p>
    <w:p w:rsidR="003C6677" w:rsidRPr="000100AA" w:rsidRDefault="003C6677" w:rsidP="003C6677">
      <w:pPr>
        <w:spacing w:before="120"/>
        <w:rPr>
          <w:rFonts w:ascii="Arial Narrow" w:hAnsi="Arial Narrow"/>
          <w:sz w:val="22"/>
          <w:szCs w:val="22"/>
        </w:rPr>
      </w:pPr>
    </w:p>
    <w:p w:rsidR="003C6677" w:rsidRPr="000100AA" w:rsidRDefault="003C6677" w:rsidP="003C6677">
      <w:pPr>
        <w:pStyle w:val="Nadpis2"/>
        <w:spacing w:before="0" w:after="240"/>
        <w:ind w:left="0" w:firstLine="0"/>
      </w:pPr>
      <w:bookmarkStart w:id="140" w:name="_Toc371321312"/>
      <w:bookmarkStart w:id="141" w:name="_Toc417630403"/>
      <w:r w:rsidRPr="000100AA">
        <w:t>Odstávky a náhradní zásobování pitnou vodou během stavby</w:t>
      </w:r>
      <w:bookmarkEnd w:id="138"/>
      <w:bookmarkEnd w:id="139"/>
      <w:bookmarkEnd w:id="140"/>
      <w:bookmarkEnd w:id="141"/>
    </w:p>
    <w:p w:rsidR="003C6677" w:rsidRPr="000100AA" w:rsidRDefault="003C6677" w:rsidP="003C6677">
      <w:pPr>
        <w:pStyle w:val="Zkladntextodsazen"/>
        <w:spacing w:before="120"/>
      </w:pPr>
      <w:r w:rsidRPr="000100AA">
        <w:t>Převážná většina prací bude prováděna při zachování provozu.</w:t>
      </w:r>
    </w:p>
    <w:p w:rsidR="003C6677" w:rsidRPr="000100AA" w:rsidRDefault="003C6677" w:rsidP="003C6677">
      <w:pPr>
        <w:pStyle w:val="Zkladntextodsazen"/>
        <w:spacing w:before="120"/>
      </w:pPr>
      <w:r w:rsidRPr="000100AA">
        <w:t>Zhotovitel bude při výstavbě postupovat tak, aby minimalizoval počet odstávek a dobu trvání odstávek.</w:t>
      </w:r>
    </w:p>
    <w:p w:rsidR="003C6677" w:rsidRPr="000100AA" w:rsidRDefault="003C6677" w:rsidP="003C6677">
      <w:pPr>
        <w:pStyle w:val="Zkladntextodsazen"/>
        <w:spacing w:before="120"/>
      </w:pPr>
      <w:r w:rsidRPr="000100AA">
        <w:t>Všechny odstávky a náhradní zásobování odběratelů zhotovitel v dostatečném předstihu (min. 20 dnů předem) dohodne s provozovatelem. Zhotovitel musí prokazatelně písemně informovat o plánované odstávce dodávky vody odběratele minimálně 14 dnů předem. Seznam odběratelů mu poskytne provozovatel vodovodu. Bez písemného souhlasu provozovatele zhotovitel neprovede žádnou odstávku vodovodu.</w:t>
      </w:r>
    </w:p>
    <w:p w:rsidR="003C6677" w:rsidRPr="000100AA" w:rsidRDefault="003C6677" w:rsidP="003C6677">
      <w:pPr>
        <w:pStyle w:val="Zkladntextodsazen"/>
        <w:spacing w:before="120"/>
      </w:pPr>
      <w:r w:rsidRPr="000100AA">
        <w:t>Odstávky a práce při odstávkách budou prováděny především v době minimálních potřeb, tj. v nočních hodinách.</w:t>
      </w:r>
    </w:p>
    <w:p w:rsidR="003C6677" w:rsidRPr="000100AA" w:rsidRDefault="003C6677" w:rsidP="003C6677">
      <w:pPr>
        <w:pStyle w:val="Zkladntextodsazen"/>
        <w:spacing w:before="120"/>
      </w:pPr>
      <w:r w:rsidRPr="000100AA">
        <w:t>Odstavované úseky vodovodů bude zhotovitel řízeně prázdnit a odkalovat tak, aby vypouštěná voda nezpůsobila škodu na objektech a pozemcích. Zhotovitel v době odstávky příslušného úseku zajistí pro všechny odběratele, kteří jsou touto odstávkou dotčeni náhradní zásobování pitnou vodou na vlastní náklady.</w:t>
      </w:r>
    </w:p>
    <w:p w:rsidR="003C6677" w:rsidRPr="0027362D" w:rsidRDefault="003C6677" w:rsidP="003C6677">
      <w:pPr>
        <w:pStyle w:val="Zkladntextodsazen"/>
        <w:spacing w:before="120"/>
      </w:pPr>
    </w:p>
    <w:p w:rsidR="003C6677" w:rsidRPr="0027362D" w:rsidRDefault="003C6677" w:rsidP="003C6677">
      <w:pPr>
        <w:pStyle w:val="Nadpis2"/>
        <w:spacing w:before="0" w:after="240"/>
        <w:ind w:left="0" w:firstLine="0"/>
      </w:pPr>
      <w:bookmarkStart w:id="142" w:name="_Toc371321313"/>
      <w:bookmarkStart w:id="143" w:name="_Toc417630404"/>
      <w:r w:rsidRPr="0027362D">
        <w:t>Ostatní rozpočtové náklady</w:t>
      </w:r>
      <w:bookmarkEnd w:id="142"/>
      <w:bookmarkEnd w:id="143"/>
    </w:p>
    <w:p w:rsidR="003C6677" w:rsidRPr="0027362D" w:rsidRDefault="003C6677" w:rsidP="003C6677">
      <w:pPr>
        <w:pStyle w:val="Zkladntextodsazen"/>
        <w:spacing w:before="120"/>
      </w:pPr>
      <w:r w:rsidRPr="0027362D">
        <w:t>Do tvorby ceny rovněž dodavatel zahrne:</w:t>
      </w:r>
    </w:p>
    <w:p w:rsidR="003C6677" w:rsidRPr="0027362D" w:rsidRDefault="003C6677" w:rsidP="003C6677">
      <w:pPr>
        <w:pStyle w:val="Zkladntextodsazen"/>
        <w:numPr>
          <w:ilvl w:val="0"/>
          <w:numId w:val="11"/>
        </w:numPr>
        <w:spacing w:before="120" w:after="0"/>
        <w:ind w:left="641" w:hanging="357"/>
      </w:pPr>
      <w:r w:rsidRPr="0027362D">
        <w:t>poplatky a náklady na zařízení staveniště</w:t>
      </w:r>
    </w:p>
    <w:p w:rsidR="003C6677" w:rsidRPr="0027362D" w:rsidRDefault="003C6677" w:rsidP="003C6677">
      <w:pPr>
        <w:pStyle w:val="Zkladntextodsazen"/>
        <w:numPr>
          <w:ilvl w:val="0"/>
          <w:numId w:val="11"/>
        </w:numPr>
        <w:spacing w:before="120" w:after="0"/>
        <w:ind w:left="641" w:hanging="357"/>
      </w:pPr>
      <w:r w:rsidRPr="0027362D">
        <w:t>zřízení a údržbu dopravního značení po dobu výstavby, vrácení do původního stavu</w:t>
      </w:r>
    </w:p>
    <w:p w:rsidR="003C6677" w:rsidRPr="0027362D" w:rsidRDefault="003C6677" w:rsidP="003C6677">
      <w:pPr>
        <w:pStyle w:val="Zkladntextodsazen"/>
        <w:numPr>
          <w:ilvl w:val="0"/>
          <w:numId w:val="11"/>
        </w:numPr>
        <w:spacing w:before="120" w:after="0"/>
        <w:ind w:left="641" w:hanging="357"/>
      </w:pPr>
      <w:r w:rsidRPr="0027362D">
        <w:t>kácení stromů včetně dalších prací s tím spojených</w:t>
      </w:r>
    </w:p>
    <w:p w:rsidR="003C6677" w:rsidRPr="0027362D" w:rsidRDefault="003C6677" w:rsidP="003C6677">
      <w:pPr>
        <w:pStyle w:val="Zkladntextodsazen"/>
        <w:numPr>
          <w:ilvl w:val="0"/>
          <w:numId w:val="11"/>
        </w:numPr>
        <w:spacing w:before="120" w:after="0"/>
        <w:ind w:left="641" w:hanging="357"/>
      </w:pPr>
      <w:r w:rsidRPr="0027362D">
        <w:lastRenderedPageBreak/>
        <w:t>ošetření kořenového systému stromů a keřů, které nejsou určeny je kácení</w:t>
      </w:r>
    </w:p>
    <w:p w:rsidR="003C6677" w:rsidRPr="0027362D" w:rsidRDefault="003C6677" w:rsidP="003C6677">
      <w:pPr>
        <w:pStyle w:val="Zkladntextodsazen"/>
        <w:numPr>
          <w:ilvl w:val="0"/>
          <w:numId w:val="11"/>
        </w:numPr>
        <w:spacing w:before="120" w:after="0"/>
        <w:ind w:left="641" w:hanging="357"/>
      </w:pPr>
      <w:r w:rsidRPr="0027362D">
        <w:t>náklady náhradní výsadby zeleně</w:t>
      </w:r>
    </w:p>
    <w:p w:rsidR="003C6677" w:rsidRPr="0027362D" w:rsidRDefault="003C6677" w:rsidP="003C6677">
      <w:pPr>
        <w:pStyle w:val="Zkladntextodsazen"/>
        <w:numPr>
          <w:ilvl w:val="0"/>
          <w:numId w:val="11"/>
        </w:numPr>
        <w:spacing w:before="120" w:after="0"/>
        <w:ind w:left="641" w:hanging="357"/>
      </w:pPr>
      <w:r w:rsidRPr="0027362D">
        <w:t>provedení revize kanalizace TV kamerou – 2x</w:t>
      </w:r>
    </w:p>
    <w:p w:rsidR="003C6677" w:rsidRPr="0027362D" w:rsidRDefault="003C6677" w:rsidP="003C6677">
      <w:pPr>
        <w:pStyle w:val="Zkladntextodsazen"/>
        <w:numPr>
          <w:ilvl w:val="0"/>
          <w:numId w:val="11"/>
        </w:numPr>
        <w:spacing w:before="120" w:after="0"/>
        <w:ind w:left="641" w:hanging="357"/>
      </w:pPr>
      <w:r w:rsidRPr="0027362D">
        <w:t>zpracování dokumentace skutečného provedení stavby</w:t>
      </w:r>
    </w:p>
    <w:p w:rsidR="003C6677" w:rsidRPr="0027362D" w:rsidRDefault="003C6677" w:rsidP="003C6677">
      <w:pPr>
        <w:pStyle w:val="Zkladntextodsazen"/>
        <w:numPr>
          <w:ilvl w:val="0"/>
          <w:numId w:val="11"/>
        </w:numPr>
        <w:spacing w:before="120" w:after="0"/>
        <w:ind w:left="641" w:hanging="357"/>
      </w:pPr>
      <w:r w:rsidRPr="0027362D">
        <w:t>provedení komplexních zkoušek technologie (</w:t>
      </w:r>
      <w:proofErr w:type="spellStart"/>
      <w:r w:rsidRPr="0027362D">
        <w:t>markery</w:t>
      </w:r>
      <w:proofErr w:type="spellEnd"/>
      <w:r w:rsidRPr="0027362D">
        <w:t>)</w:t>
      </w:r>
    </w:p>
    <w:p w:rsidR="003C6677" w:rsidRPr="0027362D" w:rsidRDefault="003C6677" w:rsidP="003C6677">
      <w:pPr>
        <w:pStyle w:val="Zkladntextodsazen"/>
        <w:numPr>
          <w:ilvl w:val="0"/>
          <w:numId w:val="11"/>
        </w:numPr>
        <w:spacing w:before="120" w:after="0"/>
        <w:ind w:left="641" w:hanging="357"/>
      </w:pPr>
      <w:r w:rsidRPr="0027362D">
        <w:t>zpracování geodetické zaměření DSPS pro GIS a MMB OTS</w:t>
      </w:r>
    </w:p>
    <w:p w:rsidR="003C6677" w:rsidRPr="0027362D" w:rsidRDefault="003C6677" w:rsidP="003C6677">
      <w:pPr>
        <w:pStyle w:val="Zkladntextodsazen"/>
        <w:numPr>
          <w:ilvl w:val="0"/>
          <w:numId w:val="11"/>
        </w:numPr>
        <w:spacing w:before="120" w:after="0"/>
        <w:ind w:left="641" w:hanging="357"/>
      </w:pPr>
      <w:r w:rsidRPr="0027362D">
        <w:t>zaměření rozsahu zásahu do komunikace v programu EZA</w:t>
      </w:r>
    </w:p>
    <w:p w:rsidR="003C6677" w:rsidRPr="0027362D" w:rsidRDefault="003C6677" w:rsidP="003C6677">
      <w:pPr>
        <w:pStyle w:val="Zkladntextodsazen"/>
        <w:numPr>
          <w:ilvl w:val="0"/>
          <w:numId w:val="11"/>
        </w:numPr>
        <w:spacing w:before="120" w:after="0"/>
        <w:ind w:left="641" w:hanging="357"/>
      </w:pPr>
      <w:r w:rsidRPr="0027362D">
        <w:t>provozní vlivy</w:t>
      </w:r>
    </w:p>
    <w:p w:rsidR="003C6677" w:rsidRPr="0027362D" w:rsidRDefault="003C6677" w:rsidP="003C6677">
      <w:pPr>
        <w:pStyle w:val="Zkladntextodsazen"/>
        <w:numPr>
          <w:ilvl w:val="0"/>
          <w:numId w:val="11"/>
        </w:numPr>
        <w:spacing w:before="120" w:after="0"/>
        <w:ind w:left="641" w:hanging="357"/>
      </w:pPr>
      <w:r w:rsidRPr="0027362D">
        <w:t>zajištění vytyčení podzemních sítí dotčených stavbou</w:t>
      </w:r>
    </w:p>
    <w:p w:rsidR="003C6677" w:rsidRPr="0027362D" w:rsidRDefault="003C6677" w:rsidP="003C6677">
      <w:pPr>
        <w:pStyle w:val="Zkladntextodsazen"/>
        <w:numPr>
          <w:ilvl w:val="0"/>
          <w:numId w:val="11"/>
        </w:numPr>
        <w:spacing w:before="120" w:after="0"/>
        <w:ind w:left="641" w:hanging="357"/>
      </w:pPr>
      <w:proofErr w:type="spellStart"/>
      <w:r w:rsidRPr="0027362D">
        <w:t>vícetisky</w:t>
      </w:r>
      <w:proofErr w:type="spellEnd"/>
      <w:r w:rsidRPr="0027362D">
        <w:t xml:space="preserve"> projektové dokumentace pro potřeby dodavatele stavby</w:t>
      </w:r>
    </w:p>
    <w:p w:rsidR="003C6677" w:rsidRPr="0027362D" w:rsidRDefault="003C6677" w:rsidP="003C6677">
      <w:pPr>
        <w:pStyle w:val="Zkladntextodsazen"/>
        <w:numPr>
          <w:ilvl w:val="0"/>
          <w:numId w:val="11"/>
        </w:numPr>
        <w:spacing w:before="120" w:after="0"/>
        <w:ind w:left="641" w:hanging="357"/>
      </w:pPr>
      <w:r w:rsidRPr="0027362D">
        <w:t xml:space="preserve">provedení veškerých zkoušek prokazujících kvalitu díla SO 01 </w:t>
      </w:r>
    </w:p>
    <w:p w:rsidR="003C6677" w:rsidRPr="0027362D" w:rsidRDefault="003C6677" w:rsidP="003C6677">
      <w:pPr>
        <w:pStyle w:val="Zkladntextodsazen"/>
        <w:numPr>
          <w:ilvl w:val="0"/>
          <w:numId w:val="11"/>
        </w:numPr>
        <w:spacing w:before="120" w:after="0"/>
        <w:ind w:left="641" w:hanging="357"/>
      </w:pPr>
      <w:r w:rsidRPr="0027362D">
        <w:t>provedení veškerých zkoušek prokazujících kvalitu díla SO 02</w:t>
      </w:r>
    </w:p>
    <w:p w:rsidR="003C6677" w:rsidRPr="0027362D" w:rsidRDefault="003C6677" w:rsidP="003C6677">
      <w:pPr>
        <w:pStyle w:val="Zkladntextodsazen"/>
        <w:numPr>
          <w:ilvl w:val="0"/>
          <w:numId w:val="11"/>
        </w:numPr>
        <w:spacing w:before="120" w:after="0"/>
        <w:ind w:left="641" w:hanging="357"/>
      </w:pPr>
      <w:r w:rsidRPr="0027362D">
        <w:t>provedení veškerých zkoušek prokazujících kvalitu díla SO 03</w:t>
      </w:r>
    </w:p>
    <w:p w:rsidR="003C6677" w:rsidRPr="0027362D" w:rsidRDefault="003C6677" w:rsidP="003C6677">
      <w:pPr>
        <w:pStyle w:val="Zkladntextodsazen"/>
        <w:numPr>
          <w:ilvl w:val="0"/>
          <w:numId w:val="11"/>
        </w:numPr>
        <w:spacing w:before="120" w:after="0"/>
        <w:ind w:left="641" w:hanging="357"/>
      </w:pPr>
      <w:r w:rsidRPr="0027362D">
        <w:t>provedení veškerých zkoušek prokazujících kvalitu díla SO 04</w:t>
      </w:r>
    </w:p>
    <w:p w:rsidR="003C6677" w:rsidRPr="003C6677" w:rsidRDefault="003C6677" w:rsidP="003C6677">
      <w:pPr>
        <w:spacing w:before="120"/>
        <w:rPr>
          <w:highlight w:val="yellow"/>
        </w:rPr>
      </w:pPr>
    </w:p>
    <w:p w:rsidR="003C6677" w:rsidRPr="00B613E8" w:rsidRDefault="003C6677" w:rsidP="003C6677">
      <w:pPr>
        <w:pStyle w:val="Nadpis1"/>
        <w:spacing w:before="120" w:after="0"/>
        <w:jc w:val="both"/>
      </w:pPr>
      <w:bookmarkStart w:id="144" w:name="_Toc362999860"/>
      <w:bookmarkStart w:id="145" w:name="_Toc413068947"/>
      <w:bookmarkStart w:id="146" w:name="_Toc371321314"/>
      <w:bookmarkStart w:id="147" w:name="_Toc417630405"/>
      <w:r w:rsidRPr="00B613E8">
        <w:t>Lékařské zabezpečení</w:t>
      </w:r>
      <w:bookmarkEnd w:id="144"/>
      <w:bookmarkEnd w:id="145"/>
      <w:bookmarkEnd w:id="146"/>
      <w:bookmarkEnd w:id="147"/>
    </w:p>
    <w:p w:rsidR="003C6677" w:rsidRPr="00A608E7" w:rsidRDefault="003C6677" w:rsidP="003C6677">
      <w:pPr>
        <w:spacing w:before="120"/>
        <w:rPr>
          <w:rFonts w:ascii="Arial Narrow" w:hAnsi="Arial Narrow" w:cs="Times New Roman"/>
          <w:sz w:val="22"/>
        </w:rPr>
      </w:pPr>
      <w:r w:rsidRPr="00A608E7">
        <w:rPr>
          <w:rFonts w:ascii="Arial Narrow" w:hAnsi="Arial Narrow" w:cs="Times New Roman"/>
          <w:sz w:val="22"/>
        </w:rPr>
        <w:t xml:space="preserve">V případě úrazu - Úrazová nemocnice na ulici </w:t>
      </w:r>
      <w:proofErr w:type="spellStart"/>
      <w:r w:rsidRPr="00A608E7">
        <w:rPr>
          <w:rFonts w:ascii="Arial Narrow" w:hAnsi="Arial Narrow" w:cs="Times New Roman"/>
          <w:sz w:val="22"/>
        </w:rPr>
        <w:t>Ponávka</w:t>
      </w:r>
      <w:proofErr w:type="spellEnd"/>
      <w:r w:rsidRPr="00A608E7">
        <w:rPr>
          <w:rFonts w:ascii="Arial Narrow" w:hAnsi="Arial Narrow" w:cs="Times New Roman"/>
          <w:sz w:val="22"/>
        </w:rPr>
        <w:t xml:space="preserve"> </w:t>
      </w:r>
      <w:proofErr w:type="gramStart"/>
      <w:r w:rsidRPr="00A608E7">
        <w:rPr>
          <w:rFonts w:ascii="Arial Narrow" w:hAnsi="Arial Narrow" w:cs="Times New Roman"/>
          <w:sz w:val="22"/>
        </w:rPr>
        <w:t>č.6.</w:t>
      </w:r>
      <w:proofErr w:type="gramEnd"/>
      <w:r w:rsidRPr="00A608E7">
        <w:rPr>
          <w:rFonts w:ascii="Arial Narrow" w:hAnsi="Arial Narrow" w:cs="Times New Roman"/>
          <w:sz w:val="22"/>
        </w:rPr>
        <w:t xml:space="preserve">  Telefonní </w:t>
      </w:r>
      <w:proofErr w:type="gramStart"/>
      <w:r w:rsidRPr="00A608E7">
        <w:rPr>
          <w:rFonts w:ascii="Arial Narrow" w:hAnsi="Arial Narrow" w:cs="Times New Roman"/>
          <w:sz w:val="22"/>
        </w:rPr>
        <w:t>číslo : 545 538 111</w:t>
      </w:r>
      <w:proofErr w:type="gramEnd"/>
      <w:r w:rsidRPr="00A608E7">
        <w:rPr>
          <w:rFonts w:ascii="Arial Narrow" w:hAnsi="Arial Narrow" w:cs="Times New Roman"/>
          <w:sz w:val="22"/>
        </w:rPr>
        <w:tab/>
      </w:r>
    </w:p>
    <w:p w:rsidR="003C6677" w:rsidRPr="00A608E7" w:rsidRDefault="003C6677" w:rsidP="003C6677">
      <w:pPr>
        <w:spacing w:before="120"/>
        <w:rPr>
          <w:rFonts w:ascii="Arial Narrow" w:hAnsi="Arial Narrow" w:cs="Times New Roman"/>
          <w:sz w:val="22"/>
        </w:rPr>
      </w:pPr>
      <w:r w:rsidRPr="00A608E7">
        <w:rPr>
          <w:rFonts w:ascii="Arial Narrow" w:hAnsi="Arial Narrow" w:cs="Times New Roman"/>
          <w:sz w:val="22"/>
        </w:rPr>
        <w:t>Rychlá zdravotnická pomoc - tel. 155, 112.</w:t>
      </w:r>
    </w:p>
    <w:p w:rsidR="003C6677" w:rsidRPr="00B613E8" w:rsidRDefault="003C6677" w:rsidP="003C6677">
      <w:pPr>
        <w:spacing w:before="120"/>
      </w:pPr>
    </w:p>
    <w:p w:rsidR="003C6677" w:rsidRPr="00B613E8" w:rsidRDefault="003C6677" w:rsidP="003C6677">
      <w:pPr>
        <w:pStyle w:val="Nadpis1"/>
        <w:spacing w:before="120" w:after="0"/>
        <w:jc w:val="both"/>
      </w:pPr>
      <w:bookmarkStart w:id="148" w:name="_Toc371321315"/>
      <w:bookmarkStart w:id="149" w:name="_Toc417630406"/>
      <w:r w:rsidRPr="00B613E8">
        <w:t>RŮZNÉ</w:t>
      </w:r>
      <w:bookmarkEnd w:id="148"/>
      <w:bookmarkEnd w:id="149"/>
    </w:p>
    <w:p w:rsidR="003C6677" w:rsidRPr="00A608E7" w:rsidRDefault="003C6677" w:rsidP="00A608E7">
      <w:pPr>
        <w:spacing w:before="120"/>
        <w:rPr>
          <w:rFonts w:ascii="Arial Narrow" w:hAnsi="Arial Narrow" w:cs="Times New Roman"/>
          <w:sz w:val="22"/>
        </w:rPr>
      </w:pPr>
      <w:r w:rsidRPr="00A608E7">
        <w:rPr>
          <w:rFonts w:ascii="Arial Narrow" w:hAnsi="Arial Narrow" w:cs="Times New Roman"/>
          <w:sz w:val="22"/>
        </w:rPr>
        <w:t>Před zahájením prací je nutno, aby dodavatel zajistil zdokumentování přilehlých nemovitostí pro případ řešení škod vzniklých vlivem provádění stavby. U nemovitostí, které jeví poruchy již v současném stavu je nutno zdokumentovat po dohodě s majitelem i vnitřní prostory.</w:t>
      </w:r>
    </w:p>
    <w:p w:rsidR="003C6677" w:rsidRPr="00A608E7" w:rsidRDefault="003C6677" w:rsidP="003C6677">
      <w:pPr>
        <w:spacing w:before="120"/>
        <w:rPr>
          <w:rFonts w:ascii="Arial Narrow" w:hAnsi="Arial Narrow" w:cs="Times New Roman"/>
          <w:sz w:val="22"/>
        </w:rPr>
      </w:pPr>
    </w:p>
    <w:p w:rsidR="003C6677" w:rsidRPr="00A608E7" w:rsidRDefault="003C6677" w:rsidP="003C6677">
      <w:pPr>
        <w:spacing w:before="120"/>
        <w:rPr>
          <w:rFonts w:ascii="Arial Narrow" w:hAnsi="Arial Narrow" w:cs="Times New Roman"/>
          <w:sz w:val="22"/>
        </w:rPr>
      </w:pPr>
    </w:p>
    <w:p w:rsidR="004457A6" w:rsidRDefault="003C6677" w:rsidP="003C6677">
      <w:pPr>
        <w:spacing w:before="120"/>
      </w:pPr>
      <w:r w:rsidRPr="00A608E7">
        <w:rPr>
          <w:rFonts w:ascii="Arial Narrow" w:hAnsi="Arial Narrow" w:cs="Times New Roman"/>
          <w:sz w:val="22"/>
        </w:rPr>
        <w:t xml:space="preserve">V Brně, květen 2015 </w:t>
      </w:r>
      <w:r w:rsidRPr="00A608E7">
        <w:rPr>
          <w:rFonts w:ascii="Arial Narrow" w:hAnsi="Arial Narrow" w:cs="Times New Roman"/>
          <w:sz w:val="22"/>
        </w:rPr>
        <w:tab/>
      </w:r>
      <w:r w:rsidRPr="00A608E7">
        <w:rPr>
          <w:rFonts w:ascii="Arial Narrow" w:hAnsi="Arial Narrow" w:cs="Times New Roman"/>
          <w:sz w:val="22"/>
        </w:rPr>
        <w:tab/>
      </w:r>
      <w:r w:rsidRPr="00A608E7">
        <w:rPr>
          <w:rFonts w:ascii="Arial Narrow" w:hAnsi="Arial Narrow" w:cs="Times New Roman"/>
          <w:sz w:val="22"/>
        </w:rPr>
        <w:tab/>
      </w:r>
      <w:r w:rsidRPr="00A608E7">
        <w:rPr>
          <w:rFonts w:ascii="Arial Narrow" w:hAnsi="Arial Narrow" w:cs="Times New Roman"/>
          <w:sz w:val="22"/>
        </w:rPr>
        <w:tab/>
      </w:r>
      <w:r w:rsidRPr="00A608E7">
        <w:rPr>
          <w:rFonts w:ascii="Arial Narrow" w:hAnsi="Arial Narrow" w:cs="Times New Roman"/>
          <w:sz w:val="22"/>
        </w:rPr>
        <w:tab/>
      </w:r>
      <w:r w:rsidRPr="00A608E7">
        <w:rPr>
          <w:rFonts w:ascii="Arial Narrow" w:hAnsi="Arial Narrow" w:cs="Times New Roman"/>
          <w:sz w:val="22"/>
        </w:rPr>
        <w:tab/>
        <w:t>Vypracovala: Ing. Hana Hyánková</w:t>
      </w:r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r>
        <w:t xml:space="preserve"> </w:t>
      </w:r>
    </w:p>
    <w:sectPr w:rsidR="004457A6" w:rsidSect="00BD6661">
      <w:headerReference w:type="default" r:id="rId10"/>
      <w:footerReference w:type="default" r:id="rId11"/>
      <w:pgSz w:w="11906" w:h="16838" w:code="9"/>
      <w:pgMar w:top="1701" w:right="851" w:bottom="1418" w:left="851" w:header="709" w:footer="709" w:gutter="567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C6677" w:rsidRDefault="003C6677">
      <w:r>
        <w:separator/>
      </w:r>
    </w:p>
    <w:p w:rsidR="003C6677" w:rsidRDefault="003C6677"/>
  </w:endnote>
  <w:endnote w:type="continuationSeparator" w:id="0">
    <w:p w:rsidR="003C6677" w:rsidRDefault="003C6677">
      <w:r>
        <w:continuationSeparator/>
      </w:r>
    </w:p>
    <w:p w:rsidR="003C6677" w:rsidRDefault="003C667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EE"/>
    <w:family w:val="swiss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 CE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C6677" w:rsidRDefault="003C6677">
    <w:pPr>
      <w:pStyle w:val="Zpa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C6677" w:rsidRDefault="003C6677" w:rsidP="00D76E62">
    <w:pPr>
      <w:pStyle w:val="Zpat"/>
      <w:pBdr>
        <w:top w:val="single" w:sz="4" w:space="1" w:color="006699"/>
      </w:pBdr>
      <w:tabs>
        <w:tab w:val="clear" w:pos="8505"/>
        <w:tab w:val="right" w:pos="9639"/>
      </w:tabs>
    </w:pPr>
    <w:r>
      <w:tab/>
    </w:r>
    <w:r>
      <w:fldChar w:fldCharType="begin"/>
    </w:r>
    <w:r>
      <w:instrText xml:space="preserve"> REF Datum_hl \h </w:instrText>
    </w:r>
    <w:r>
      <w:fldChar w:fldCharType="separate"/>
    </w:r>
    <w:r>
      <w:t>05/2015</w:t>
    </w:r>
    <w:r>
      <w:fldChar w:fldCharType="end"/>
    </w:r>
  </w:p>
  <w:p w:rsidR="003C6677" w:rsidRDefault="003C6677" w:rsidP="00D54C65">
    <w:pPr>
      <w:pStyle w:val="Zpat"/>
      <w:tabs>
        <w:tab w:val="clear" w:pos="8505"/>
        <w:tab w:val="right" w:pos="9639"/>
      </w:tabs>
    </w:pPr>
    <w:r>
      <w:fldChar w:fldCharType="begin"/>
    </w:r>
    <w:r>
      <w:instrText xml:space="preserve"> REF Stupen \h </w:instrText>
    </w:r>
    <w:r>
      <w:fldChar w:fldCharType="separate"/>
    </w:r>
    <w:r>
      <w:t>DSP,DPS</w:t>
    </w:r>
    <w:r>
      <w:fldChar w:fldCharType="end"/>
    </w:r>
    <w:r>
      <w:tab/>
    </w:r>
    <w:r>
      <w:fldChar w:fldCharType="begin"/>
    </w:r>
    <w:r>
      <w:instrText xml:space="preserve"> PAGE  \* MERGEFORMAT </w:instrText>
    </w:r>
    <w:r>
      <w:fldChar w:fldCharType="separate"/>
    </w:r>
    <w:r w:rsidR="00D1535A">
      <w:rPr>
        <w:noProof/>
      </w:rPr>
      <w:t>9</w:t>
    </w:r>
    <w:r>
      <w:fldChar w:fldCharType="end"/>
    </w:r>
    <w:r>
      <w:t xml:space="preserve"> / </w:t>
    </w:r>
    <w:fldSimple w:instr=" NUMPAGES  \* MERGEFORMAT ">
      <w:r w:rsidR="00D1535A">
        <w:rPr>
          <w:noProof/>
        </w:rPr>
        <w:t>9</w:t>
      </w:r>
    </w:fldSimple>
  </w:p>
  <w:p w:rsidR="003C6677" w:rsidRDefault="003C6677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C6677" w:rsidRDefault="003C6677">
      <w:r>
        <w:separator/>
      </w:r>
    </w:p>
    <w:p w:rsidR="003C6677" w:rsidRDefault="003C6677"/>
  </w:footnote>
  <w:footnote w:type="continuationSeparator" w:id="0">
    <w:p w:rsidR="003C6677" w:rsidRDefault="003C6677">
      <w:r>
        <w:continuationSeparator/>
      </w:r>
    </w:p>
    <w:p w:rsidR="003C6677" w:rsidRDefault="003C6677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C6677" w:rsidRDefault="003C6677">
    <w:pPr>
      <w:pStyle w:val="Zhlav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Ind w:w="2" w:type="dxa"/>
      <w:tblLook w:val="01E0" w:firstRow="1" w:lastRow="1" w:firstColumn="1" w:lastColumn="1" w:noHBand="0" w:noVBand="0"/>
    </w:tblPr>
    <w:tblGrid>
      <w:gridCol w:w="6994"/>
      <w:gridCol w:w="2641"/>
    </w:tblGrid>
    <w:tr w:rsidR="003C6677">
      <w:tc>
        <w:tcPr>
          <w:tcW w:w="7128" w:type="dxa"/>
          <w:tcBorders>
            <w:bottom w:val="single" w:sz="4" w:space="0" w:color="006699"/>
          </w:tcBorders>
          <w:vAlign w:val="center"/>
        </w:tcPr>
        <w:p w:rsidR="003C6677" w:rsidRDefault="000100AA" w:rsidP="0057276A">
          <w:pPr>
            <w:pStyle w:val="Zhlav"/>
          </w:pPr>
          <w:fldSimple w:instr=" REF  Projekt  \* MERGEFORMAT ">
            <w:r w:rsidR="003C6677">
              <w:t>BRNO, POD KAŠTANY - REKONSTRUKCE KANALIZACE A VODOVODU</w:t>
            </w:r>
          </w:fldSimple>
        </w:p>
      </w:tc>
      <w:tc>
        <w:tcPr>
          <w:tcW w:w="2649" w:type="dxa"/>
        </w:tcPr>
        <w:p w:rsidR="003C6677" w:rsidRDefault="003C6677" w:rsidP="0057276A">
          <w:pPr>
            <w:pStyle w:val="Zhlav"/>
            <w:jc w:val="right"/>
          </w:pPr>
          <w:r>
            <w:rPr>
              <w:noProof/>
            </w:rPr>
            <w:drawing>
              <wp:inline distT="0" distB="0" distL="0" distR="0">
                <wp:extent cx="1348740" cy="365760"/>
                <wp:effectExtent l="0" t="0" r="3810" b="0"/>
                <wp:docPr id="2" name="obrázek 3" descr="AQP_logo_emf_small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ázek 3" descr="AQP_logo_emf_small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348740" cy="3657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3C6677" w:rsidRDefault="003C6677" w:rsidP="00F17F4E">
    <w:pPr>
      <w:pStyle w:val="Zhlav"/>
      <w:rPr>
        <w:sz w:val="12"/>
        <w:szCs w:val="12"/>
      </w:rPr>
    </w:pPr>
    <w:r>
      <w:rPr>
        <w:sz w:val="12"/>
        <w:szCs w:val="12"/>
      </w:rPr>
      <w:t xml:space="preserve">Zakázkové číslo: </w:t>
    </w:r>
    <w:r>
      <w:fldChar w:fldCharType="begin"/>
    </w:r>
    <w:r>
      <w:instrText xml:space="preserve"> REF Zak_cislo \h  \* MERGEFORMAT </w:instrText>
    </w:r>
    <w:r>
      <w:fldChar w:fldCharType="separate"/>
    </w:r>
    <w:r>
      <w:rPr>
        <w:sz w:val="12"/>
        <w:szCs w:val="12"/>
      </w:rPr>
      <w:t>1396514-16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0"/>
    <w:multiLevelType w:val="singleLevel"/>
    <w:tmpl w:val="02D620A4"/>
    <w:lvl w:ilvl="0">
      <w:start w:val="1"/>
      <w:numFmt w:val="bullet"/>
      <w:pStyle w:val="Seznamsodrkami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cs="Symbol" w:hint="default"/>
      </w:rPr>
    </w:lvl>
  </w:abstractNum>
  <w:abstractNum w:abstractNumId="1" w15:restartNumberingAfterBreak="0">
    <w:nsid w:val="FFFFFF81"/>
    <w:multiLevelType w:val="singleLevel"/>
    <w:tmpl w:val="7D18A640"/>
    <w:lvl w:ilvl="0">
      <w:start w:val="1"/>
      <w:numFmt w:val="bullet"/>
      <w:pStyle w:val="Seznamsodrkami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cs="Symbol" w:hint="default"/>
      </w:rPr>
    </w:lvl>
  </w:abstractNum>
  <w:abstractNum w:abstractNumId="2" w15:restartNumberingAfterBreak="0">
    <w:nsid w:val="FFFFFF82"/>
    <w:multiLevelType w:val="singleLevel"/>
    <w:tmpl w:val="B600B352"/>
    <w:lvl w:ilvl="0">
      <w:start w:val="1"/>
      <w:numFmt w:val="bullet"/>
      <w:pStyle w:val="Seznamsodrkami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cs="Symbol" w:hint="default"/>
      </w:rPr>
    </w:lvl>
  </w:abstractNum>
  <w:abstractNum w:abstractNumId="3" w15:restartNumberingAfterBreak="0">
    <w:nsid w:val="FFFFFF83"/>
    <w:multiLevelType w:val="singleLevel"/>
    <w:tmpl w:val="2D0A4A24"/>
    <w:lvl w:ilvl="0">
      <w:start w:val="1"/>
      <w:numFmt w:val="bullet"/>
      <w:pStyle w:val="Seznamsodrkami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cs="Symbol" w:hint="default"/>
      </w:rPr>
    </w:lvl>
  </w:abstractNum>
  <w:abstractNum w:abstractNumId="4" w15:restartNumberingAfterBreak="0">
    <w:nsid w:val="FFFFFF89"/>
    <w:multiLevelType w:val="singleLevel"/>
    <w:tmpl w:val="26AE5E3E"/>
    <w:lvl w:ilvl="0">
      <w:start w:val="1"/>
      <w:numFmt w:val="bullet"/>
      <w:pStyle w:val="Seznamsodrkami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5" w15:restartNumberingAfterBreak="0">
    <w:nsid w:val="150F13E0"/>
    <w:multiLevelType w:val="multilevel"/>
    <w:tmpl w:val="DA8E37BE"/>
    <w:lvl w:ilvl="0">
      <w:start w:val="1"/>
      <w:numFmt w:val="decimal"/>
      <w:pStyle w:val="Nadpis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Nadpis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Nadpis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Nadpis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Nadpis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Nadpis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dpis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dpis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dpis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24A21A3A"/>
    <w:multiLevelType w:val="singleLevel"/>
    <w:tmpl w:val="040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2685716E"/>
    <w:multiLevelType w:val="hybridMultilevel"/>
    <w:tmpl w:val="80C8EA3C"/>
    <w:lvl w:ilvl="0" w:tplc="BB3C95B4">
      <w:start w:val="8"/>
      <w:numFmt w:val="bullet"/>
      <w:lvlText w:val="-"/>
      <w:lvlJc w:val="left"/>
      <w:pPr>
        <w:tabs>
          <w:tab w:val="num" w:pos="643"/>
        </w:tabs>
        <w:ind w:left="643" w:hanging="360"/>
      </w:pPr>
      <w:rPr>
        <w:rFonts w:ascii="Arial Narrow" w:eastAsia="Times New Roman" w:hAnsi="Arial Narrow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363"/>
        </w:tabs>
        <w:ind w:left="1363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083"/>
        </w:tabs>
        <w:ind w:left="2083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03"/>
        </w:tabs>
        <w:ind w:left="2803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523"/>
        </w:tabs>
        <w:ind w:left="3523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243"/>
        </w:tabs>
        <w:ind w:left="4243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4963"/>
        </w:tabs>
        <w:ind w:left="4963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683"/>
        </w:tabs>
        <w:ind w:left="5683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03"/>
        </w:tabs>
        <w:ind w:left="6403" w:hanging="360"/>
      </w:pPr>
      <w:rPr>
        <w:rFonts w:ascii="Wingdings" w:hAnsi="Wingdings" w:hint="default"/>
      </w:rPr>
    </w:lvl>
  </w:abstractNum>
  <w:abstractNum w:abstractNumId="8" w15:restartNumberingAfterBreak="0">
    <w:nsid w:val="30921271"/>
    <w:multiLevelType w:val="hybridMultilevel"/>
    <w:tmpl w:val="5680DB40"/>
    <w:lvl w:ilvl="0" w:tplc="B21C5D98">
      <w:numFmt w:val="bullet"/>
      <w:pStyle w:val="Aqpodrka1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277621C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1A6273F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8E28199C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B4186998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57B05DDA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D6D8ACD4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C08AFD70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440296A0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3A395EF9"/>
    <w:multiLevelType w:val="multilevel"/>
    <w:tmpl w:val="206AE238"/>
    <w:styleLink w:val="StylVcerovov14bTunVlastnbarvaRGB0"/>
    <w:lvl w:ilvl="0">
      <w:start w:val="1"/>
      <w:numFmt w:val="decimal"/>
      <w:lvlText w:val="%1"/>
      <w:lvlJc w:val="left"/>
      <w:pPr>
        <w:tabs>
          <w:tab w:val="num" w:pos="36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87"/>
        </w:tabs>
        <w:ind w:left="567"/>
      </w:pPr>
      <w:rPr>
        <w:rFonts w:hint="default"/>
        <w:b/>
        <w:bCs/>
        <w:color w:val="006699"/>
        <w:kern w:val="32"/>
        <w:sz w:val="28"/>
        <w:szCs w:val="28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6209420F"/>
    <w:multiLevelType w:val="hybridMultilevel"/>
    <w:tmpl w:val="A4A0150C"/>
    <w:lvl w:ilvl="0" w:tplc="FFFFFFFF">
      <w:start w:val="1"/>
      <w:numFmt w:val="decimal"/>
      <w:pStyle w:val="Aqpslovn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8"/>
  </w:num>
  <w:num w:numId="7">
    <w:abstractNumId w:val="10"/>
  </w:num>
  <w:num w:numId="8">
    <w:abstractNumId w:val="9"/>
  </w:num>
  <w:num w:numId="9">
    <w:abstractNumId w:val="5"/>
  </w:num>
  <w:num w:numId="10">
    <w:abstractNumId w:val="6"/>
  </w:num>
  <w:num w:numId="11">
    <w:abstractNumId w:val="7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embedSystemFonts/>
  <w:proofState w:spelling="clean" w:grammar="clean"/>
  <w:documentProtection w:edit="forms" w:formatting="1" w:enforcement="0"/>
  <w:defaultTabStop w:val="709"/>
  <w:hyphenationZone w:val="425"/>
  <w:doNotHyphenateCaps/>
  <w:doNotShadeFormData/>
  <w:noPunctuationKerning/>
  <w:characterSpacingControl w:val="doNotCompress"/>
  <w:doNotValidateAgainstSchema/>
  <w:doNotDemarcateInvalidXml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0A5E"/>
    <w:rsid w:val="000014C5"/>
    <w:rsid w:val="0000192E"/>
    <w:rsid w:val="000020FB"/>
    <w:rsid w:val="000039D3"/>
    <w:rsid w:val="00005A74"/>
    <w:rsid w:val="000079A4"/>
    <w:rsid w:val="000100AA"/>
    <w:rsid w:val="0001195A"/>
    <w:rsid w:val="0001242F"/>
    <w:rsid w:val="00015E17"/>
    <w:rsid w:val="00016EA5"/>
    <w:rsid w:val="00021A4A"/>
    <w:rsid w:val="000229B8"/>
    <w:rsid w:val="00024E18"/>
    <w:rsid w:val="00026944"/>
    <w:rsid w:val="00030281"/>
    <w:rsid w:val="000529BD"/>
    <w:rsid w:val="0005305E"/>
    <w:rsid w:val="00054101"/>
    <w:rsid w:val="0006587E"/>
    <w:rsid w:val="00065B6B"/>
    <w:rsid w:val="00067044"/>
    <w:rsid w:val="000712AD"/>
    <w:rsid w:val="00077C09"/>
    <w:rsid w:val="00080147"/>
    <w:rsid w:val="00081666"/>
    <w:rsid w:val="000835A5"/>
    <w:rsid w:val="0009372F"/>
    <w:rsid w:val="0009747A"/>
    <w:rsid w:val="000B16DD"/>
    <w:rsid w:val="000B2FC4"/>
    <w:rsid w:val="000B4E6A"/>
    <w:rsid w:val="000B5998"/>
    <w:rsid w:val="000C0476"/>
    <w:rsid w:val="000C39AD"/>
    <w:rsid w:val="000C4B02"/>
    <w:rsid w:val="000C57A5"/>
    <w:rsid w:val="000C7546"/>
    <w:rsid w:val="000D1FFA"/>
    <w:rsid w:val="000D2562"/>
    <w:rsid w:val="000E6434"/>
    <w:rsid w:val="000F01A1"/>
    <w:rsid w:val="000F14C5"/>
    <w:rsid w:val="000F5A64"/>
    <w:rsid w:val="00100504"/>
    <w:rsid w:val="00112A43"/>
    <w:rsid w:val="00112AEE"/>
    <w:rsid w:val="00115D90"/>
    <w:rsid w:val="001337A7"/>
    <w:rsid w:val="00141B00"/>
    <w:rsid w:val="00143079"/>
    <w:rsid w:val="00147D93"/>
    <w:rsid w:val="0015599C"/>
    <w:rsid w:val="00157477"/>
    <w:rsid w:val="00160D40"/>
    <w:rsid w:val="00162F04"/>
    <w:rsid w:val="001635CD"/>
    <w:rsid w:val="00172639"/>
    <w:rsid w:val="00174698"/>
    <w:rsid w:val="00180DF8"/>
    <w:rsid w:val="00184206"/>
    <w:rsid w:val="00186B39"/>
    <w:rsid w:val="00193362"/>
    <w:rsid w:val="00196F91"/>
    <w:rsid w:val="001A51CC"/>
    <w:rsid w:val="001A663C"/>
    <w:rsid w:val="001B3719"/>
    <w:rsid w:val="001C37C7"/>
    <w:rsid w:val="001C54D5"/>
    <w:rsid w:val="001C5F6F"/>
    <w:rsid w:val="001C66CD"/>
    <w:rsid w:val="001D369C"/>
    <w:rsid w:val="001D6D6A"/>
    <w:rsid w:val="001E51FF"/>
    <w:rsid w:val="001E57D1"/>
    <w:rsid w:val="001E6571"/>
    <w:rsid w:val="001E6C0F"/>
    <w:rsid w:val="001F2D81"/>
    <w:rsid w:val="00214177"/>
    <w:rsid w:val="002222E5"/>
    <w:rsid w:val="00225894"/>
    <w:rsid w:val="002264B0"/>
    <w:rsid w:val="002301CB"/>
    <w:rsid w:val="00233931"/>
    <w:rsid w:val="00234B2E"/>
    <w:rsid w:val="0024694C"/>
    <w:rsid w:val="002516CB"/>
    <w:rsid w:val="002524BE"/>
    <w:rsid w:val="00254F5D"/>
    <w:rsid w:val="0027362D"/>
    <w:rsid w:val="00276B71"/>
    <w:rsid w:val="00282EBB"/>
    <w:rsid w:val="002924E4"/>
    <w:rsid w:val="002A28CC"/>
    <w:rsid w:val="002A50F0"/>
    <w:rsid w:val="002A5F06"/>
    <w:rsid w:val="002B3066"/>
    <w:rsid w:val="002B57D4"/>
    <w:rsid w:val="002B66CC"/>
    <w:rsid w:val="002C047F"/>
    <w:rsid w:val="002C1D97"/>
    <w:rsid w:val="002C50A0"/>
    <w:rsid w:val="002C5ECE"/>
    <w:rsid w:val="002D1823"/>
    <w:rsid w:val="002D1B1B"/>
    <w:rsid w:val="002D4B05"/>
    <w:rsid w:val="002D590E"/>
    <w:rsid w:val="002E6817"/>
    <w:rsid w:val="002F0AA0"/>
    <w:rsid w:val="002F7321"/>
    <w:rsid w:val="003046C9"/>
    <w:rsid w:val="00305ABC"/>
    <w:rsid w:val="00305CD6"/>
    <w:rsid w:val="00310623"/>
    <w:rsid w:val="00314DBF"/>
    <w:rsid w:val="003153FC"/>
    <w:rsid w:val="00321BAA"/>
    <w:rsid w:val="00333213"/>
    <w:rsid w:val="00335244"/>
    <w:rsid w:val="00335A18"/>
    <w:rsid w:val="00346460"/>
    <w:rsid w:val="00347F90"/>
    <w:rsid w:val="003536B5"/>
    <w:rsid w:val="00353EDD"/>
    <w:rsid w:val="00355421"/>
    <w:rsid w:val="00363D01"/>
    <w:rsid w:val="003653D1"/>
    <w:rsid w:val="0036797B"/>
    <w:rsid w:val="00376225"/>
    <w:rsid w:val="00380B64"/>
    <w:rsid w:val="00385317"/>
    <w:rsid w:val="00396B1C"/>
    <w:rsid w:val="00396EFC"/>
    <w:rsid w:val="003A261E"/>
    <w:rsid w:val="003A7885"/>
    <w:rsid w:val="003B113F"/>
    <w:rsid w:val="003C2521"/>
    <w:rsid w:val="003C6677"/>
    <w:rsid w:val="003D05D4"/>
    <w:rsid w:val="003D544A"/>
    <w:rsid w:val="003E11A7"/>
    <w:rsid w:val="003E1725"/>
    <w:rsid w:val="003E177D"/>
    <w:rsid w:val="003E2565"/>
    <w:rsid w:val="003E5AB1"/>
    <w:rsid w:val="003F0509"/>
    <w:rsid w:val="003F0A8F"/>
    <w:rsid w:val="003F52CE"/>
    <w:rsid w:val="00400A5E"/>
    <w:rsid w:val="00402EB6"/>
    <w:rsid w:val="0041630C"/>
    <w:rsid w:val="00416E78"/>
    <w:rsid w:val="0041711D"/>
    <w:rsid w:val="00417BBB"/>
    <w:rsid w:val="00421535"/>
    <w:rsid w:val="00430123"/>
    <w:rsid w:val="0044023A"/>
    <w:rsid w:val="00441A1D"/>
    <w:rsid w:val="00442A7A"/>
    <w:rsid w:val="004457A6"/>
    <w:rsid w:val="00445BF8"/>
    <w:rsid w:val="00446203"/>
    <w:rsid w:val="0044763E"/>
    <w:rsid w:val="00452A2C"/>
    <w:rsid w:val="0045596C"/>
    <w:rsid w:val="00461028"/>
    <w:rsid w:val="0046155E"/>
    <w:rsid w:val="00465C36"/>
    <w:rsid w:val="0046625A"/>
    <w:rsid w:val="004665AC"/>
    <w:rsid w:val="00466B42"/>
    <w:rsid w:val="0047009A"/>
    <w:rsid w:val="0047041F"/>
    <w:rsid w:val="00472AB1"/>
    <w:rsid w:val="0047390E"/>
    <w:rsid w:val="00475C94"/>
    <w:rsid w:val="004850BD"/>
    <w:rsid w:val="00487286"/>
    <w:rsid w:val="0049404F"/>
    <w:rsid w:val="00496438"/>
    <w:rsid w:val="004A37AE"/>
    <w:rsid w:val="004C0FEB"/>
    <w:rsid w:val="004C56AC"/>
    <w:rsid w:val="004C56AF"/>
    <w:rsid w:val="004D2703"/>
    <w:rsid w:val="004F1367"/>
    <w:rsid w:val="004F3CFA"/>
    <w:rsid w:val="004F5EBA"/>
    <w:rsid w:val="00500866"/>
    <w:rsid w:val="00500F8E"/>
    <w:rsid w:val="00503B79"/>
    <w:rsid w:val="00515E71"/>
    <w:rsid w:val="0052531B"/>
    <w:rsid w:val="0053340E"/>
    <w:rsid w:val="00536AAD"/>
    <w:rsid w:val="00536BE1"/>
    <w:rsid w:val="005401D9"/>
    <w:rsid w:val="00540AEC"/>
    <w:rsid w:val="00557A74"/>
    <w:rsid w:val="00561C86"/>
    <w:rsid w:val="00566035"/>
    <w:rsid w:val="005717FB"/>
    <w:rsid w:val="0057276A"/>
    <w:rsid w:val="00573D9C"/>
    <w:rsid w:val="00584052"/>
    <w:rsid w:val="00585AAD"/>
    <w:rsid w:val="00592EA0"/>
    <w:rsid w:val="005971B7"/>
    <w:rsid w:val="005B148D"/>
    <w:rsid w:val="005B2972"/>
    <w:rsid w:val="005B3E3C"/>
    <w:rsid w:val="005B3F93"/>
    <w:rsid w:val="005B5685"/>
    <w:rsid w:val="005B5B56"/>
    <w:rsid w:val="005C2888"/>
    <w:rsid w:val="005C7082"/>
    <w:rsid w:val="005E1FD8"/>
    <w:rsid w:val="005E52A6"/>
    <w:rsid w:val="005E627D"/>
    <w:rsid w:val="005F19FD"/>
    <w:rsid w:val="005F7046"/>
    <w:rsid w:val="0060091F"/>
    <w:rsid w:val="00603370"/>
    <w:rsid w:val="00604537"/>
    <w:rsid w:val="00605AE4"/>
    <w:rsid w:val="0060685D"/>
    <w:rsid w:val="00612199"/>
    <w:rsid w:val="00612644"/>
    <w:rsid w:val="00613861"/>
    <w:rsid w:val="00613D64"/>
    <w:rsid w:val="006148C7"/>
    <w:rsid w:val="00616FF2"/>
    <w:rsid w:val="006218F6"/>
    <w:rsid w:val="00626BD8"/>
    <w:rsid w:val="00633FC3"/>
    <w:rsid w:val="00646BBF"/>
    <w:rsid w:val="00653807"/>
    <w:rsid w:val="00675AD3"/>
    <w:rsid w:val="00681523"/>
    <w:rsid w:val="00682A59"/>
    <w:rsid w:val="006835A5"/>
    <w:rsid w:val="006854F0"/>
    <w:rsid w:val="00690DBE"/>
    <w:rsid w:val="006A1AED"/>
    <w:rsid w:val="006B0D94"/>
    <w:rsid w:val="006B147B"/>
    <w:rsid w:val="006B2C4F"/>
    <w:rsid w:val="006B52B1"/>
    <w:rsid w:val="006B6093"/>
    <w:rsid w:val="006B6A6F"/>
    <w:rsid w:val="006C02FB"/>
    <w:rsid w:val="006C120D"/>
    <w:rsid w:val="006C47BA"/>
    <w:rsid w:val="006C501E"/>
    <w:rsid w:val="006C6704"/>
    <w:rsid w:val="006E0326"/>
    <w:rsid w:val="006F06A1"/>
    <w:rsid w:val="006F27E7"/>
    <w:rsid w:val="006F6923"/>
    <w:rsid w:val="00700B91"/>
    <w:rsid w:val="00703687"/>
    <w:rsid w:val="00705D68"/>
    <w:rsid w:val="00710A9E"/>
    <w:rsid w:val="00710D62"/>
    <w:rsid w:val="00713467"/>
    <w:rsid w:val="007177DB"/>
    <w:rsid w:val="00726270"/>
    <w:rsid w:val="00736722"/>
    <w:rsid w:val="007378C8"/>
    <w:rsid w:val="00745551"/>
    <w:rsid w:val="00753F28"/>
    <w:rsid w:val="00762E57"/>
    <w:rsid w:val="0077170E"/>
    <w:rsid w:val="007822AC"/>
    <w:rsid w:val="00785155"/>
    <w:rsid w:val="00786362"/>
    <w:rsid w:val="00786A50"/>
    <w:rsid w:val="00787C59"/>
    <w:rsid w:val="00790918"/>
    <w:rsid w:val="00796EC9"/>
    <w:rsid w:val="007A1729"/>
    <w:rsid w:val="007A4704"/>
    <w:rsid w:val="007A58D3"/>
    <w:rsid w:val="007B0020"/>
    <w:rsid w:val="007B0620"/>
    <w:rsid w:val="007B12F4"/>
    <w:rsid w:val="007B286B"/>
    <w:rsid w:val="007C603A"/>
    <w:rsid w:val="007D408A"/>
    <w:rsid w:val="007D5413"/>
    <w:rsid w:val="007E5A44"/>
    <w:rsid w:val="007E6F08"/>
    <w:rsid w:val="007F0F3E"/>
    <w:rsid w:val="007F61A4"/>
    <w:rsid w:val="007F644D"/>
    <w:rsid w:val="0080292F"/>
    <w:rsid w:val="00802B62"/>
    <w:rsid w:val="008056F2"/>
    <w:rsid w:val="00807739"/>
    <w:rsid w:val="008128D8"/>
    <w:rsid w:val="00815F7C"/>
    <w:rsid w:val="0081718A"/>
    <w:rsid w:val="00823912"/>
    <w:rsid w:val="008325A4"/>
    <w:rsid w:val="008328BB"/>
    <w:rsid w:val="008330E3"/>
    <w:rsid w:val="00833BD3"/>
    <w:rsid w:val="0084241A"/>
    <w:rsid w:val="00847011"/>
    <w:rsid w:val="00860A36"/>
    <w:rsid w:val="008623A7"/>
    <w:rsid w:val="008639D6"/>
    <w:rsid w:val="00864F57"/>
    <w:rsid w:val="008705BA"/>
    <w:rsid w:val="00873487"/>
    <w:rsid w:val="00873F1F"/>
    <w:rsid w:val="00874BD0"/>
    <w:rsid w:val="008839A0"/>
    <w:rsid w:val="00884801"/>
    <w:rsid w:val="00885335"/>
    <w:rsid w:val="0089037F"/>
    <w:rsid w:val="0089187B"/>
    <w:rsid w:val="008922DA"/>
    <w:rsid w:val="008934BB"/>
    <w:rsid w:val="008962E7"/>
    <w:rsid w:val="008A00F5"/>
    <w:rsid w:val="008A16F8"/>
    <w:rsid w:val="008A2A4C"/>
    <w:rsid w:val="008A65D2"/>
    <w:rsid w:val="008B5EF9"/>
    <w:rsid w:val="008C1DBE"/>
    <w:rsid w:val="008C30EC"/>
    <w:rsid w:val="008C6649"/>
    <w:rsid w:val="008C7D44"/>
    <w:rsid w:val="008D31EA"/>
    <w:rsid w:val="008D4180"/>
    <w:rsid w:val="008E1D15"/>
    <w:rsid w:val="008E39A6"/>
    <w:rsid w:val="008F0DE2"/>
    <w:rsid w:val="008F264F"/>
    <w:rsid w:val="008F71A3"/>
    <w:rsid w:val="00900161"/>
    <w:rsid w:val="00902C61"/>
    <w:rsid w:val="009036F9"/>
    <w:rsid w:val="00906F8B"/>
    <w:rsid w:val="00910F39"/>
    <w:rsid w:val="00920A04"/>
    <w:rsid w:val="00923132"/>
    <w:rsid w:val="00924293"/>
    <w:rsid w:val="00927AEE"/>
    <w:rsid w:val="00930E13"/>
    <w:rsid w:val="009347EE"/>
    <w:rsid w:val="00937966"/>
    <w:rsid w:val="00940495"/>
    <w:rsid w:val="009474E5"/>
    <w:rsid w:val="00947A1D"/>
    <w:rsid w:val="0095445A"/>
    <w:rsid w:val="0095707F"/>
    <w:rsid w:val="00964980"/>
    <w:rsid w:val="00972968"/>
    <w:rsid w:val="00973FC8"/>
    <w:rsid w:val="00983A70"/>
    <w:rsid w:val="00987167"/>
    <w:rsid w:val="00990FA7"/>
    <w:rsid w:val="00991D0A"/>
    <w:rsid w:val="00992281"/>
    <w:rsid w:val="009A394F"/>
    <w:rsid w:val="009C0597"/>
    <w:rsid w:val="009C074F"/>
    <w:rsid w:val="009C2411"/>
    <w:rsid w:val="009C370F"/>
    <w:rsid w:val="009C3F98"/>
    <w:rsid w:val="009C7991"/>
    <w:rsid w:val="009E0261"/>
    <w:rsid w:val="009E1CBB"/>
    <w:rsid w:val="009E56A2"/>
    <w:rsid w:val="009E7121"/>
    <w:rsid w:val="009F3886"/>
    <w:rsid w:val="009F6E6C"/>
    <w:rsid w:val="009F7E07"/>
    <w:rsid w:val="00A052D5"/>
    <w:rsid w:val="00A0747D"/>
    <w:rsid w:val="00A07857"/>
    <w:rsid w:val="00A17222"/>
    <w:rsid w:val="00A17DB2"/>
    <w:rsid w:val="00A24C26"/>
    <w:rsid w:val="00A26CA2"/>
    <w:rsid w:val="00A3725D"/>
    <w:rsid w:val="00A37FBF"/>
    <w:rsid w:val="00A42609"/>
    <w:rsid w:val="00A42709"/>
    <w:rsid w:val="00A43326"/>
    <w:rsid w:val="00A44828"/>
    <w:rsid w:val="00A52E82"/>
    <w:rsid w:val="00A607ED"/>
    <w:rsid w:val="00A608E7"/>
    <w:rsid w:val="00A60BDB"/>
    <w:rsid w:val="00A61D34"/>
    <w:rsid w:val="00A641C9"/>
    <w:rsid w:val="00A673CD"/>
    <w:rsid w:val="00A77059"/>
    <w:rsid w:val="00A81E4B"/>
    <w:rsid w:val="00A87DD4"/>
    <w:rsid w:val="00A94057"/>
    <w:rsid w:val="00AC1D29"/>
    <w:rsid w:val="00AC3AD2"/>
    <w:rsid w:val="00AC3D46"/>
    <w:rsid w:val="00AC524B"/>
    <w:rsid w:val="00AD2E91"/>
    <w:rsid w:val="00AD5B9F"/>
    <w:rsid w:val="00AE2C31"/>
    <w:rsid w:val="00AE5BEC"/>
    <w:rsid w:val="00AF447C"/>
    <w:rsid w:val="00AF47B2"/>
    <w:rsid w:val="00B00037"/>
    <w:rsid w:val="00B044D7"/>
    <w:rsid w:val="00B05604"/>
    <w:rsid w:val="00B05DD3"/>
    <w:rsid w:val="00B17E00"/>
    <w:rsid w:val="00B20513"/>
    <w:rsid w:val="00B25B05"/>
    <w:rsid w:val="00B30250"/>
    <w:rsid w:val="00B339E7"/>
    <w:rsid w:val="00B56367"/>
    <w:rsid w:val="00B613E8"/>
    <w:rsid w:val="00B6302C"/>
    <w:rsid w:val="00B63256"/>
    <w:rsid w:val="00B666E5"/>
    <w:rsid w:val="00B70277"/>
    <w:rsid w:val="00B712E3"/>
    <w:rsid w:val="00B73BB1"/>
    <w:rsid w:val="00B8024C"/>
    <w:rsid w:val="00B81204"/>
    <w:rsid w:val="00B8460E"/>
    <w:rsid w:val="00B854C3"/>
    <w:rsid w:val="00B862A1"/>
    <w:rsid w:val="00B91710"/>
    <w:rsid w:val="00B926D8"/>
    <w:rsid w:val="00BA0217"/>
    <w:rsid w:val="00BA4547"/>
    <w:rsid w:val="00BC02EC"/>
    <w:rsid w:val="00BC2544"/>
    <w:rsid w:val="00BC25AE"/>
    <w:rsid w:val="00BC2E0E"/>
    <w:rsid w:val="00BC4170"/>
    <w:rsid w:val="00BD2CBF"/>
    <w:rsid w:val="00BD6661"/>
    <w:rsid w:val="00BE173A"/>
    <w:rsid w:val="00BE4265"/>
    <w:rsid w:val="00BE605C"/>
    <w:rsid w:val="00BE7449"/>
    <w:rsid w:val="00BE76CF"/>
    <w:rsid w:val="00BF4701"/>
    <w:rsid w:val="00BF4BD3"/>
    <w:rsid w:val="00BF7A90"/>
    <w:rsid w:val="00C00BA7"/>
    <w:rsid w:val="00C01487"/>
    <w:rsid w:val="00C064EB"/>
    <w:rsid w:val="00C10260"/>
    <w:rsid w:val="00C113BA"/>
    <w:rsid w:val="00C125F0"/>
    <w:rsid w:val="00C128FF"/>
    <w:rsid w:val="00C14AE2"/>
    <w:rsid w:val="00C15B46"/>
    <w:rsid w:val="00C20144"/>
    <w:rsid w:val="00C230BA"/>
    <w:rsid w:val="00C266F5"/>
    <w:rsid w:val="00C30C4C"/>
    <w:rsid w:val="00C31211"/>
    <w:rsid w:val="00C33B62"/>
    <w:rsid w:val="00C37944"/>
    <w:rsid w:val="00C4601C"/>
    <w:rsid w:val="00C540F2"/>
    <w:rsid w:val="00C639C0"/>
    <w:rsid w:val="00C65E2B"/>
    <w:rsid w:val="00C717A8"/>
    <w:rsid w:val="00C71A94"/>
    <w:rsid w:val="00C71E43"/>
    <w:rsid w:val="00C7264B"/>
    <w:rsid w:val="00C77C0A"/>
    <w:rsid w:val="00C839EC"/>
    <w:rsid w:val="00C858AF"/>
    <w:rsid w:val="00C866EB"/>
    <w:rsid w:val="00C87686"/>
    <w:rsid w:val="00C92540"/>
    <w:rsid w:val="00CA21B0"/>
    <w:rsid w:val="00CA6FE3"/>
    <w:rsid w:val="00CB0836"/>
    <w:rsid w:val="00CC6725"/>
    <w:rsid w:val="00CD3C9F"/>
    <w:rsid w:val="00CD4354"/>
    <w:rsid w:val="00CE1751"/>
    <w:rsid w:val="00CE2702"/>
    <w:rsid w:val="00CE2992"/>
    <w:rsid w:val="00CF2B3A"/>
    <w:rsid w:val="00CF52D0"/>
    <w:rsid w:val="00D0459C"/>
    <w:rsid w:val="00D112EF"/>
    <w:rsid w:val="00D12D70"/>
    <w:rsid w:val="00D1319A"/>
    <w:rsid w:val="00D1535A"/>
    <w:rsid w:val="00D21078"/>
    <w:rsid w:val="00D270B6"/>
    <w:rsid w:val="00D30C73"/>
    <w:rsid w:val="00D30C90"/>
    <w:rsid w:val="00D3582B"/>
    <w:rsid w:val="00D35BC9"/>
    <w:rsid w:val="00D4141C"/>
    <w:rsid w:val="00D47B2F"/>
    <w:rsid w:val="00D5387B"/>
    <w:rsid w:val="00D54C65"/>
    <w:rsid w:val="00D5554F"/>
    <w:rsid w:val="00D571A4"/>
    <w:rsid w:val="00D575BE"/>
    <w:rsid w:val="00D61F0F"/>
    <w:rsid w:val="00D61F2D"/>
    <w:rsid w:val="00D65702"/>
    <w:rsid w:val="00D741AB"/>
    <w:rsid w:val="00D76E62"/>
    <w:rsid w:val="00D830D9"/>
    <w:rsid w:val="00D839FE"/>
    <w:rsid w:val="00D874A2"/>
    <w:rsid w:val="00D913DB"/>
    <w:rsid w:val="00D97BEE"/>
    <w:rsid w:val="00DA69DA"/>
    <w:rsid w:val="00DB0170"/>
    <w:rsid w:val="00DB4C2A"/>
    <w:rsid w:val="00DB6327"/>
    <w:rsid w:val="00DB6466"/>
    <w:rsid w:val="00DC1A64"/>
    <w:rsid w:val="00DC69AF"/>
    <w:rsid w:val="00DC71C9"/>
    <w:rsid w:val="00DD1F10"/>
    <w:rsid w:val="00DD4A2C"/>
    <w:rsid w:val="00DD5C90"/>
    <w:rsid w:val="00DE39B9"/>
    <w:rsid w:val="00DE727B"/>
    <w:rsid w:val="00DE7304"/>
    <w:rsid w:val="00DE7BEE"/>
    <w:rsid w:val="00DF1B8F"/>
    <w:rsid w:val="00DF4EA8"/>
    <w:rsid w:val="00E043AB"/>
    <w:rsid w:val="00E10D49"/>
    <w:rsid w:val="00E11DD9"/>
    <w:rsid w:val="00E15283"/>
    <w:rsid w:val="00E17DCE"/>
    <w:rsid w:val="00E30C10"/>
    <w:rsid w:val="00E35088"/>
    <w:rsid w:val="00E55B8E"/>
    <w:rsid w:val="00E55E15"/>
    <w:rsid w:val="00E57156"/>
    <w:rsid w:val="00E65DC7"/>
    <w:rsid w:val="00E741A5"/>
    <w:rsid w:val="00E80B22"/>
    <w:rsid w:val="00E81A13"/>
    <w:rsid w:val="00E850A8"/>
    <w:rsid w:val="00E934BC"/>
    <w:rsid w:val="00E93C10"/>
    <w:rsid w:val="00E94FBB"/>
    <w:rsid w:val="00EA04CB"/>
    <w:rsid w:val="00EA38C7"/>
    <w:rsid w:val="00EA6E02"/>
    <w:rsid w:val="00EA7C54"/>
    <w:rsid w:val="00EB1609"/>
    <w:rsid w:val="00EB506A"/>
    <w:rsid w:val="00EC177C"/>
    <w:rsid w:val="00EC4AFE"/>
    <w:rsid w:val="00EC587F"/>
    <w:rsid w:val="00EC6B7C"/>
    <w:rsid w:val="00ED2374"/>
    <w:rsid w:val="00ED3EA8"/>
    <w:rsid w:val="00ED4574"/>
    <w:rsid w:val="00EE2273"/>
    <w:rsid w:val="00EE3B82"/>
    <w:rsid w:val="00EE41A6"/>
    <w:rsid w:val="00EE5E73"/>
    <w:rsid w:val="00EE61B3"/>
    <w:rsid w:val="00EF3CB8"/>
    <w:rsid w:val="00EF5879"/>
    <w:rsid w:val="00EF6443"/>
    <w:rsid w:val="00F0530E"/>
    <w:rsid w:val="00F1536D"/>
    <w:rsid w:val="00F17F4E"/>
    <w:rsid w:val="00F24B87"/>
    <w:rsid w:val="00F4004C"/>
    <w:rsid w:val="00F412BB"/>
    <w:rsid w:val="00F443B4"/>
    <w:rsid w:val="00F53C10"/>
    <w:rsid w:val="00F64454"/>
    <w:rsid w:val="00F6721C"/>
    <w:rsid w:val="00F72AE8"/>
    <w:rsid w:val="00F76BFB"/>
    <w:rsid w:val="00F77A72"/>
    <w:rsid w:val="00F80F97"/>
    <w:rsid w:val="00F826BA"/>
    <w:rsid w:val="00F84320"/>
    <w:rsid w:val="00F87F63"/>
    <w:rsid w:val="00F95507"/>
    <w:rsid w:val="00F95665"/>
    <w:rsid w:val="00F977D8"/>
    <w:rsid w:val="00FA6ADE"/>
    <w:rsid w:val="00FA773B"/>
    <w:rsid w:val="00FB1F1F"/>
    <w:rsid w:val="00FB29BE"/>
    <w:rsid w:val="00FB2E87"/>
    <w:rsid w:val="00FB5DAB"/>
    <w:rsid w:val="00FD1227"/>
    <w:rsid w:val="00FD424F"/>
    <w:rsid w:val="00FD4348"/>
    <w:rsid w:val="00FD5360"/>
    <w:rsid w:val="00FE5E73"/>
    <w:rsid w:val="00FF11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6145"/>
    <o:shapelayout v:ext="edit">
      <o:idmap v:ext="edit" data="1"/>
    </o:shapelayout>
  </w:shapeDefaults>
  <w:decimalSymbol w:val="."/>
  <w:listSeparator w:val=";"/>
  <w15:docId w15:val="{C86B3D93-A724-40B1-859E-AF4FA1561B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cs-CZ" w:eastAsia="cs-CZ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uiPriority="35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iPriority="0" w:unhideWhenUsed="1"/>
    <w:lsdException w:name="Body Text Indent" w:locked="1" w:semiHidden="1" w:uiPriority="0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iPriority="0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DC1A64"/>
    <w:rPr>
      <w:rFonts w:ascii="Arial" w:hAnsi="Arial" w:cs="Arial"/>
      <w:sz w:val="20"/>
      <w:szCs w:val="20"/>
    </w:rPr>
  </w:style>
  <w:style w:type="paragraph" w:styleId="Nadpis1">
    <w:name w:val="heading 1"/>
    <w:basedOn w:val="Normln"/>
    <w:next w:val="AqpText"/>
    <w:link w:val="Nadpis1Char"/>
    <w:uiPriority w:val="99"/>
    <w:qFormat/>
    <w:rsid w:val="000F14C5"/>
    <w:pPr>
      <w:keepNext/>
      <w:numPr>
        <w:numId w:val="9"/>
      </w:numPr>
      <w:spacing w:before="360" w:after="120"/>
      <w:outlineLvl w:val="0"/>
    </w:pPr>
    <w:rPr>
      <w:b/>
      <w:bCs/>
      <w:color w:val="006699"/>
      <w:kern w:val="32"/>
      <w:sz w:val="28"/>
      <w:szCs w:val="28"/>
    </w:rPr>
  </w:style>
  <w:style w:type="paragraph" w:styleId="Nadpis2">
    <w:name w:val="heading 2"/>
    <w:basedOn w:val="Normln"/>
    <w:next w:val="AqpText"/>
    <w:link w:val="Nadpis2Char"/>
    <w:uiPriority w:val="99"/>
    <w:qFormat/>
    <w:rsid w:val="000F14C5"/>
    <w:pPr>
      <w:keepNext/>
      <w:numPr>
        <w:ilvl w:val="1"/>
        <w:numId w:val="9"/>
      </w:numPr>
      <w:spacing w:before="360" w:after="60"/>
      <w:outlineLvl w:val="1"/>
    </w:pPr>
    <w:rPr>
      <w:b/>
      <w:bCs/>
    </w:rPr>
  </w:style>
  <w:style w:type="paragraph" w:styleId="Nadpis3">
    <w:name w:val="heading 3"/>
    <w:basedOn w:val="Normln"/>
    <w:next w:val="AqpText"/>
    <w:link w:val="Nadpis3Char"/>
    <w:uiPriority w:val="99"/>
    <w:qFormat/>
    <w:rsid w:val="000F14C5"/>
    <w:pPr>
      <w:keepNext/>
      <w:numPr>
        <w:ilvl w:val="2"/>
        <w:numId w:val="9"/>
      </w:numPr>
      <w:spacing w:before="360" w:after="60"/>
      <w:outlineLvl w:val="2"/>
    </w:pPr>
    <w:rPr>
      <w:b/>
      <w:bCs/>
    </w:rPr>
  </w:style>
  <w:style w:type="paragraph" w:styleId="Nadpis4">
    <w:name w:val="heading 4"/>
    <w:basedOn w:val="Normln"/>
    <w:next w:val="AqpText"/>
    <w:link w:val="Nadpis4Char"/>
    <w:uiPriority w:val="99"/>
    <w:qFormat/>
    <w:rsid w:val="000F14C5"/>
    <w:pPr>
      <w:keepNext/>
      <w:numPr>
        <w:ilvl w:val="3"/>
        <w:numId w:val="9"/>
      </w:numPr>
      <w:spacing w:before="240" w:after="60"/>
      <w:outlineLvl w:val="3"/>
    </w:pPr>
    <w:rPr>
      <w:b/>
      <w:bCs/>
      <w:spacing w:val="20"/>
    </w:rPr>
  </w:style>
  <w:style w:type="paragraph" w:styleId="Nadpis5">
    <w:name w:val="heading 5"/>
    <w:basedOn w:val="Normln"/>
    <w:next w:val="AqpText"/>
    <w:link w:val="Nadpis5Char"/>
    <w:uiPriority w:val="99"/>
    <w:qFormat/>
    <w:rsid w:val="000F14C5"/>
    <w:pPr>
      <w:keepNext/>
      <w:numPr>
        <w:ilvl w:val="4"/>
        <w:numId w:val="9"/>
      </w:numPr>
      <w:spacing w:before="180" w:after="60"/>
      <w:outlineLvl w:val="4"/>
    </w:pPr>
    <w:rPr>
      <w:spacing w:val="20"/>
    </w:rPr>
  </w:style>
  <w:style w:type="paragraph" w:styleId="Nadpis6">
    <w:name w:val="heading 6"/>
    <w:basedOn w:val="Normln"/>
    <w:next w:val="AqpText"/>
    <w:link w:val="Nadpis6Char"/>
    <w:uiPriority w:val="99"/>
    <w:qFormat/>
    <w:rsid w:val="000F14C5"/>
    <w:pPr>
      <w:keepNext/>
      <w:numPr>
        <w:ilvl w:val="5"/>
        <w:numId w:val="9"/>
      </w:numPr>
      <w:spacing w:before="180" w:after="60"/>
      <w:outlineLvl w:val="5"/>
    </w:pPr>
  </w:style>
  <w:style w:type="paragraph" w:styleId="Nadpis7">
    <w:name w:val="heading 7"/>
    <w:basedOn w:val="Normln"/>
    <w:next w:val="AqpText"/>
    <w:link w:val="Nadpis7Char"/>
    <w:uiPriority w:val="99"/>
    <w:qFormat/>
    <w:rsid w:val="000F14C5"/>
    <w:pPr>
      <w:keepNext/>
      <w:numPr>
        <w:ilvl w:val="6"/>
        <w:numId w:val="9"/>
      </w:numPr>
      <w:spacing w:before="180" w:after="60"/>
      <w:outlineLvl w:val="6"/>
    </w:pPr>
    <w:rPr>
      <w:i/>
      <w:iCs/>
    </w:rPr>
  </w:style>
  <w:style w:type="paragraph" w:styleId="Nadpis8">
    <w:name w:val="heading 8"/>
    <w:basedOn w:val="Normln"/>
    <w:next w:val="Normln"/>
    <w:link w:val="Nadpis8Char"/>
    <w:uiPriority w:val="99"/>
    <w:qFormat/>
    <w:rsid w:val="000F14C5"/>
    <w:pPr>
      <w:numPr>
        <w:ilvl w:val="7"/>
        <w:numId w:val="9"/>
      </w:numPr>
      <w:spacing w:before="240" w:after="60"/>
      <w:outlineLvl w:val="7"/>
    </w:pPr>
    <w:rPr>
      <w:i/>
      <w:iCs/>
    </w:rPr>
  </w:style>
  <w:style w:type="paragraph" w:styleId="Nadpis9">
    <w:name w:val="heading 9"/>
    <w:basedOn w:val="Normln"/>
    <w:next w:val="Normln"/>
    <w:link w:val="Nadpis9Char"/>
    <w:uiPriority w:val="99"/>
    <w:qFormat/>
    <w:rsid w:val="000F14C5"/>
    <w:pPr>
      <w:numPr>
        <w:ilvl w:val="8"/>
        <w:numId w:val="9"/>
      </w:numPr>
      <w:spacing w:before="240" w:after="60"/>
      <w:outlineLvl w:val="8"/>
    </w:pPr>
    <w:rPr>
      <w:sz w:val="22"/>
      <w:szCs w:val="2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Heading1Char">
    <w:name w:val="Heading 1 Char"/>
    <w:basedOn w:val="Standardnpsmoodstavce"/>
    <w:uiPriority w:val="99"/>
    <w:locked/>
    <w:rsid w:val="0046625A"/>
    <w:rPr>
      <w:rFonts w:ascii="Cambria" w:hAnsi="Cambria" w:cs="Cambria"/>
      <w:b/>
      <w:bCs/>
      <w:kern w:val="32"/>
      <w:sz w:val="32"/>
      <w:szCs w:val="32"/>
    </w:rPr>
  </w:style>
  <w:style w:type="character" w:customStyle="1" w:styleId="Nadpis2Char">
    <w:name w:val="Nadpis 2 Char"/>
    <w:basedOn w:val="Standardnpsmoodstavce"/>
    <w:link w:val="Nadpis2"/>
    <w:uiPriority w:val="99"/>
    <w:locked/>
    <w:rsid w:val="000F14C5"/>
    <w:rPr>
      <w:rFonts w:ascii="Arial" w:hAnsi="Arial" w:cs="Arial"/>
      <w:b/>
      <w:bCs/>
      <w:sz w:val="20"/>
      <w:szCs w:val="20"/>
    </w:rPr>
  </w:style>
  <w:style w:type="character" w:customStyle="1" w:styleId="Nadpis3Char">
    <w:name w:val="Nadpis 3 Char"/>
    <w:basedOn w:val="Standardnpsmoodstavce"/>
    <w:link w:val="Nadpis3"/>
    <w:uiPriority w:val="99"/>
    <w:locked/>
    <w:rsid w:val="000F14C5"/>
    <w:rPr>
      <w:rFonts w:ascii="Arial" w:hAnsi="Arial" w:cs="Arial"/>
      <w:b/>
      <w:bCs/>
      <w:sz w:val="20"/>
      <w:szCs w:val="20"/>
    </w:rPr>
  </w:style>
  <w:style w:type="character" w:customStyle="1" w:styleId="Nadpis4Char">
    <w:name w:val="Nadpis 4 Char"/>
    <w:basedOn w:val="Standardnpsmoodstavce"/>
    <w:link w:val="Nadpis4"/>
    <w:uiPriority w:val="99"/>
    <w:locked/>
    <w:rsid w:val="000F14C5"/>
    <w:rPr>
      <w:rFonts w:ascii="Arial" w:hAnsi="Arial" w:cs="Arial"/>
      <w:b/>
      <w:bCs/>
      <w:spacing w:val="20"/>
      <w:sz w:val="20"/>
      <w:szCs w:val="20"/>
    </w:rPr>
  </w:style>
  <w:style w:type="character" w:customStyle="1" w:styleId="Nadpis5Char">
    <w:name w:val="Nadpis 5 Char"/>
    <w:basedOn w:val="Standardnpsmoodstavce"/>
    <w:link w:val="Nadpis5"/>
    <w:uiPriority w:val="99"/>
    <w:locked/>
    <w:rsid w:val="000F14C5"/>
    <w:rPr>
      <w:rFonts w:ascii="Arial" w:hAnsi="Arial" w:cs="Arial"/>
      <w:spacing w:val="20"/>
      <w:sz w:val="20"/>
      <w:szCs w:val="20"/>
    </w:rPr>
  </w:style>
  <w:style w:type="character" w:customStyle="1" w:styleId="Nadpis6Char">
    <w:name w:val="Nadpis 6 Char"/>
    <w:basedOn w:val="Standardnpsmoodstavce"/>
    <w:link w:val="Nadpis6"/>
    <w:uiPriority w:val="99"/>
    <w:locked/>
    <w:rsid w:val="000F14C5"/>
    <w:rPr>
      <w:rFonts w:ascii="Arial" w:hAnsi="Arial" w:cs="Arial"/>
      <w:sz w:val="20"/>
      <w:szCs w:val="20"/>
    </w:rPr>
  </w:style>
  <w:style w:type="character" w:customStyle="1" w:styleId="Nadpis7Char">
    <w:name w:val="Nadpis 7 Char"/>
    <w:basedOn w:val="Standardnpsmoodstavce"/>
    <w:link w:val="Nadpis7"/>
    <w:uiPriority w:val="99"/>
    <w:locked/>
    <w:rsid w:val="000F14C5"/>
    <w:rPr>
      <w:rFonts w:ascii="Arial" w:hAnsi="Arial" w:cs="Arial"/>
      <w:i/>
      <w:iCs/>
      <w:sz w:val="20"/>
      <w:szCs w:val="20"/>
    </w:rPr>
  </w:style>
  <w:style w:type="character" w:customStyle="1" w:styleId="Nadpis8Char">
    <w:name w:val="Nadpis 8 Char"/>
    <w:basedOn w:val="Standardnpsmoodstavce"/>
    <w:link w:val="Nadpis8"/>
    <w:uiPriority w:val="99"/>
    <w:locked/>
    <w:rsid w:val="000F14C5"/>
    <w:rPr>
      <w:rFonts w:ascii="Arial" w:hAnsi="Arial" w:cs="Arial"/>
      <w:i/>
      <w:iCs/>
      <w:sz w:val="20"/>
      <w:szCs w:val="20"/>
    </w:rPr>
  </w:style>
  <w:style w:type="character" w:customStyle="1" w:styleId="Nadpis9Char">
    <w:name w:val="Nadpis 9 Char"/>
    <w:basedOn w:val="Standardnpsmoodstavce"/>
    <w:link w:val="Nadpis9"/>
    <w:uiPriority w:val="99"/>
    <w:locked/>
    <w:rsid w:val="000F14C5"/>
    <w:rPr>
      <w:rFonts w:ascii="Arial" w:hAnsi="Arial" w:cs="Arial"/>
    </w:rPr>
  </w:style>
  <w:style w:type="character" w:customStyle="1" w:styleId="Nadpis1Char">
    <w:name w:val="Nadpis 1 Char"/>
    <w:basedOn w:val="Standardnpsmoodstavce"/>
    <w:link w:val="Nadpis1"/>
    <w:uiPriority w:val="99"/>
    <w:locked/>
    <w:rsid w:val="000F14C5"/>
    <w:rPr>
      <w:rFonts w:ascii="Arial" w:hAnsi="Arial" w:cs="Arial"/>
      <w:b/>
      <w:bCs/>
      <w:color w:val="006699"/>
      <w:kern w:val="32"/>
      <w:sz w:val="28"/>
      <w:szCs w:val="28"/>
    </w:rPr>
  </w:style>
  <w:style w:type="paragraph" w:customStyle="1" w:styleId="AqpText">
    <w:name w:val="AqpText"/>
    <w:basedOn w:val="Normln"/>
    <w:link w:val="AqpTextChar2"/>
    <w:uiPriority w:val="99"/>
    <w:rsid w:val="006B0D94"/>
    <w:pPr>
      <w:spacing w:before="120"/>
      <w:jc w:val="both"/>
    </w:pPr>
  </w:style>
  <w:style w:type="character" w:customStyle="1" w:styleId="AqpTextChar2">
    <w:name w:val="AqpText Char2"/>
    <w:basedOn w:val="Standardnpsmoodstavce"/>
    <w:link w:val="AqpText"/>
    <w:uiPriority w:val="99"/>
    <w:locked/>
    <w:rsid w:val="006B0D94"/>
    <w:rPr>
      <w:rFonts w:ascii="Arial" w:hAnsi="Arial" w:cs="Arial"/>
      <w:sz w:val="24"/>
      <w:szCs w:val="24"/>
      <w:lang w:val="cs-CZ" w:eastAsia="cs-CZ"/>
    </w:rPr>
  </w:style>
  <w:style w:type="paragraph" w:customStyle="1" w:styleId="AqpNadpisTab">
    <w:name w:val="AqpNadpisTab"/>
    <w:basedOn w:val="Normln"/>
    <w:next w:val="AqpText"/>
    <w:link w:val="AqpNadpisTabChar"/>
    <w:uiPriority w:val="99"/>
    <w:rsid w:val="00987167"/>
    <w:pPr>
      <w:keepNext/>
      <w:spacing w:before="240" w:after="60"/>
    </w:pPr>
    <w:rPr>
      <w:b/>
      <w:bCs/>
    </w:rPr>
  </w:style>
  <w:style w:type="character" w:customStyle="1" w:styleId="AqpNadpisTabChar">
    <w:name w:val="AqpNadpisTab Char"/>
    <w:basedOn w:val="Standardnpsmoodstavce"/>
    <w:link w:val="AqpNadpisTab"/>
    <w:uiPriority w:val="99"/>
    <w:locked/>
    <w:rsid w:val="00D4141C"/>
    <w:rPr>
      <w:rFonts w:ascii="Arial" w:hAnsi="Arial" w:cs="Arial"/>
      <w:b/>
      <w:bCs/>
      <w:lang w:val="cs-CZ" w:eastAsia="cs-CZ"/>
    </w:rPr>
  </w:style>
  <w:style w:type="paragraph" w:styleId="Zhlav">
    <w:name w:val="header"/>
    <w:basedOn w:val="Normln"/>
    <w:link w:val="ZhlavChar"/>
    <w:uiPriority w:val="99"/>
    <w:rsid w:val="0044023A"/>
    <w:pPr>
      <w:tabs>
        <w:tab w:val="right" w:pos="8505"/>
      </w:tabs>
    </w:pPr>
    <w:rPr>
      <w:sz w:val="18"/>
      <w:szCs w:val="18"/>
    </w:rPr>
  </w:style>
  <w:style w:type="character" w:customStyle="1" w:styleId="ZhlavChar">
    <w:name w:val="Záhlaví Char"/>
    <w:basedOn w:val="Standardnpsmoodstavce"/>
    <w:link w:val="Zhlav"/>
    <w:uiPriority w:val="99"/>
    <w:semiHidden/>
    <w:locked/>
    <w:rsid w:val="00ED4574"/>
    <w:rPr>
      <w:rFonts w:ascii="Arial" w:hAnsi="Arial" w:cs="Arial"/>
      <w:sz w:val="20"/>
      <w:szCs w:val="20"/>
    </w:rPr>
  </w:style>
  <w:style w:type="paragraph" w:styleId="Zpat">
    <w:name w:val="footer"/>
    <w:basedOn w:val="Normln"/>
    <w:link w:val="ZpatChar"/>
    <w:uiPriority w:val="99"/>
    <w:rsid w:val="00E30C10"/>
    <w:pPr>
      <w:tabs>
        <w:tab w:val="right" w:pos="8505"/>
      </w:tabs>
    </w:pPr>
    <w:rPr>
      <w:sz w:val="18"/>
      <w:szCs w:val="18"/>
    </w:rPr>
  </w:style>
  <w:style w:type="character" w:customStyle="1" w:styleId="ZpatChar">
    <w:name w:val="Zápatí Char"/>
    <w:basedOn w:val="Standardnpsmoodstavce"/>
    <w:link w:val="Zpat"/>
    <w:uiPriority w:val="99"/>
    <w:semiHidden/>
    <w:locked/>
    <w:rsid w:val="00ED4574"/>
    <w:rPr>
      <w:rFonts w:ascii="Arial" w:hAnsi="Arial" w:cs="Arial"/>
      <w:sz w:val="20"/>
      <w:szCs w:val="20"/>
    </w:rPr>
  </w:style>
  <w:style w:type="paragraph" w:styleId="Rozloendokumentu">
    <w:name w:val="Document Map"/>
    <w:basedOn w:val="Normln"/>
    <w:link w:val="RozloendokumentuChar"/>
    <w:uiPriority w:val="99"/>
    <w:semiHidden/>
    <w:rsid w:val="00987167"/>
    <w:pPr>
      <w:shd w:val="clear" w:color="auto" w:fill="000080"/>
    </w:pPr>
    <w:rPr>
      <w:rFonts w:ascii="Tahoma" w:hAnsi="Tahoma" w:cs="Tahoma"/>
    </w:rPr>
  </w:style>
  <w:style w:type="character" w:customStyle="1" w:styleId="RozloendokumentuChar">
    <w:name w:val="Rozložení dokumentu Char"/>
    <w:basedOn w:val="Standardnpsmoodstavce"/>
    <w:link w:val="Rozloendokumentu"/>
    <w:uiPriority w:val="99"/>
    <w:semiHidden/>
    <w:locked/>
    <w:rsid w:val="00ED4574"/>
    <w:rPr>
      <w:rFonts w:cs="Times New Roman"/>
      <w:sz w:val="2"/>
      <w:szCs w:val="2"/>
    </w:rPr>
  </w:style>
  <w:style w:type="paragraph" w:customStyle="1" w:styleId="AqpLegenda">
    <w:name w:val="AqpLegenda"/>
    <w:basedOn w:val="Normln"/>
    <w:uiPriority w:val="99"/>
    <w:rsid w:val="005B5685"/>
    <w:pPr>
      <w:tabs>
        <w:tab w:val="left" w:pos="357"/>
      </w:tabs>
      <w:spacing w:before="60"/>
      <w:ind w:left="357" w:hanging="357"/>
    </w:pPr>
  </w:style>
  <w:style w:type="paragraph" w:customStyle="1" w:styleId="AqpTabulka">
    <w:name w:val="AqpTabulka"/>
    <w:basedOn w:val="Normln"/>
    <w:uiPriority w:val="99"/>
    <w:rsid w:val="006B0D94"/>
    <w:pPr>
      <w:keepLines/>
      <w:spacing w:before="20" w:after="20"/>
    </w:pPr>
  </w:style>
  <w:style w:type="character" w:customStyle="1" w:styleId="AqpKurziva">
    <w:name w:val="AqpKurziva"/>
    <w:basedOn w:val="Standardnpsmoodstavce"/>
    <w:uiPriority w:val="99"/>
    <w:rsid w:val="003B113F"/>
    <w:rPr>
      <w:rFonts w:cs="Times New Roman"/>
      <w:i/>
      <w:iCs/>
    </w:rPr>
  </w:style>
  <w:style w:type="character" w:customStyle="1" w:styleId="AqpTuKurz">
    <w:name w:val="AqpTučKurz"/>
    <w:basedOn w:val="Standardnpsmoodstavce"/>
    <w:uiPriority w:val="99"/>
    <w:rsid w:val="003B113F"/>
    <w:rPr>
      <w:rFonts w:cs="Times New Roman"/>
      <w:b/>
      <w:bCs/>
      <w:i/>
      <w:iCs/>
      <w:u w:val="none"/>
    </w:rPr>
  </w:style>
  <w:style w:type="paragraph" w:customStyle="1" w:styleId="AqpNadpis7">
    <w:name w:val="AqpNadpis7"/>
    <w:basedOn w:val="Normln"/>
    <w:next w:val="AqpText"/>
    <w:uiPriority w:val="99"/>
    <w:rsid w:val="00987167"/>
    <w:pPr>
      <w:keepNext/>
      <w:spacing w:before="180" w:after="60"/>
      <w:outlineLvl w:val="6"/>
    </w:pPr>
    <w:rPr>
      <w:i/>
      <w:iCs/>
    </w:rPr>
  </w:style>
  <w:style w:type="paragraph" w:customStyle="1" w:styleId="AqpPodnadpis">
    <w:name w:val="AqpPodnadpis"/>
    <w:basedOn w:val="Normln"/>
    <w:next w:val="AqpText"/>
    <w:uiPriority w:val="99"/>
    <w:rsid w:val="00990FA7"/>
    <w:pPr>
      <w:keepNext/>
      <w:spacing w:before="240" w:after="60"/>
      <w:outlineLvl w:val="1"/>
    </w:pPr>
    <w:rPr>
      <w:b/>
      <w:bCs/>
    </w:rPr>
  </w:style>
  <w:style w:type="paragraph" w:styleId="Obsah6">
    <w:name w:val="toc 6"/>
    <w:basedOn w:val="Normln"/>
    <w:next w:val="Normln"/>
    <w:autoRedefine/>
    <w:uiPriority w:val="99"/>
    <w:semiHidden/>
    <w:rsid w:val="00987167"/>
    <w:pPr>
      <w:ind w:left="737"/>
    </w:pPr>
  </w:style>
  <w:style w:type="paragraph" w:styleId="Textbubliny">
    <w:name w:val="Balloon Text"/>
    <w:basedOn w:val="Normln"/>
    <w:link w:val="TextbublinyChar"/>
    <w:uiPriority w:val="99"/>
    <w:semiHidden/>
    <w:rsid w:val="00987167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locked/>
    <w:rsid w:val="00ED4574"/>
    <w:rPr>
      <w:rFonts w:cs="Times New Roman"/>
      <w:sz w:val="2"/>
      <w:szCs w:val="2"/>
    </w:rPr>
  </w:style>
  <w:style w:type="paragraph" w:styleId="Obsah1">
    <w:name w:val="toc 1"/>
    <w:basedOn w:val="Normln"/>
    <w:next w:val="Normln"/>
    <w:autoRedefine/>
    <w:uiPriority w:val="39"/>
    <w:rsid w:val="00077C09"/>
    <w:pPr>
      <w:spacing w:before="240" w:after="120"/>
      <w:ind w:left="567" w:hanging="567"/>
    </w:pPr>
    <w:rPr>
      <w:b/>
      <w:bCs/>
      <w:color w:val="006699"/>
    </w:rPr>
  </w:style>
  <w:style w:type="paragraph" w:styleId="Obsah2">
    <w:name w:val="toc 2"/>
    <w:basedOn w:val="Normln"/>
    <w:next w:val="Normln"/>
    <w:autoRedefine/>
    <w:uiPriority w:val="39"/>
    <w:rsid w:val="00786362"/>
    <w:pPr>
      <w:tabs>
        <w:tab w:val="left" w:pos="851"/>
        <w:tab w:val="right" w:leader="dot" w:pos="9627"/>
      </w:tabs>
      <w:spacing w:before="120"/>
      <w:ind w:left="340"/>
    </w:pPr>
    <w:rPr>
      <w:noProof/>
    </w:rPr>
  </w:style>
  <w:style w:type="paragraph" w:styleId="Obsah3">
    <w:name w:val="toc 3"/>
    <w:basedOn w:val="Normln"/>
    <w:next w:val="Normln"/>
    <w:autoRedefine/>
    <w:uiPriority w:val="39"/>
    <w:rsid w:val="00786362"/>
    <w:pPr>
      <w:spacing w:before="60"/>
      <w:ind w:left="567"/>
    </w:pPr>
  </w:style>
  <w:style w:type="character" w:styleId="Hypertextovodkaz">
    <w:name w:val="Hyperlink"/>
    <w:basedOn w:val="Standardnpsmoodstavce"/>
    <w:uiPriority w:val="99"/>
    <w:rsid w:val="00987167"/>
    <w:rPr>
      <w:rFonts w:cs="Times New Roman"/>
      <w:color w:val="0000FF"/>
      <w:u w:val="single"/>
    </w:rPr>
  </w:style>
  <w:style w:type="paragraph" w:styleId="Obsah4">
    <w:name w:val="toc 4"/>
    <w:basedOn w:val="Normln"/>
    <w:next w:val="Normln"/>
    <w:autoRedefine/>
    <w:uiPriority w:val="99"/>
    <w:semiHidden/>
    <w:rsid w:val="00987167"/>
    <w:pPr>
      <w:spacing w:before="20"/>
      <w:ind w:left="680"/>
    </w:pPr>
    <w:rPr>
      <w:rFonts w:ascii="Arial Narrow" w:hAnsi="Arial Narrow" w:cs="Arial Narrow"/>
    </w:rPr>
  </w:style>
  <w:style w:type="paragraph" w:styleId="Obsah5">
    <w:name w:val="toc 5"/>
    <w:basedOn w:val="Normln"/>
    <w:next w:val="Normln"/>
    <w:autoRedefine/>
    <w:uiPriority w:val="99"/>
    <w:semiHidden/>
    <w:rsid w:val="00987167"/>
    <w:pPr>
      <w:ind w:left="709"/>
    </w:pPr>
  </w:style>
  <w:style w:type="paragraph" w:styleId="Rejstk1">
    <w:name w:val="index 1"/>
    <w:basedOn w:val="Normln"/>
    <w:next w:val="Normln"/>
    <w:autoRedefine/>
    <w:uiPriority w:val="99"/>
    <w:semiHidden/>
    <w:rsid w:val="00987167"/>
    <w:pPr>
      <w:ind w:left="240" w:hanging="240"/>
    </w:pPr>
  </w:style>
  <w:style w:type="paragraph" w:styleId="Obsah7">
    <w:name w:val="toc 7"/>
    <w:basedOn w:val="Normln"/>
    <w:next w:val="Normln"/>
    <w:autoRedefine/>
    <w:uiPriority w:val="99"/>
    <w:semiHidden/>
    <w:rsid w:val="00987167"/>
    <w:pPr>
      <w:ind w:left="1440"/>
    </w:pPr>
  </w:style>
  <w:style w:type="paragraph" w:styleId="Obsah8">
    <w:name w:val="toc 8"/>
    <w:basedOn w:val="Normln"/>
    <w:next w:val="Normln"/>
    <w:autoRedefine/>
    <w:uiPriority w:val="99"/>
    <w:semiHidden/>
    <w:rsid w:val="00987167"/>
    <w:pPr>
      <w:ind w:left="1680"/>
    </w:pPr>
  </w:style>
  <w:style w:type="paragraph" w:styleId="Obsah9">
    <w:name w:val="toc 9"/>
    <w:basedOn w:val="Normln"/>
    <w:next w:val="Normln"/>
    <w:autoRedefine/>
    <w:uiPriority w:val="99"/>
    <w:semiHidden/>
    <w:rsid w:val="00987167"/>
    <w:pPr>
      <w:ind w:left="1920"/>
    </w:pPr>
  </w:style>
  <w:style w:type="paragraph" w:styleId="FormtovanvHTML">
    <w:name w:val="HTML Preformatted"/>
    <w:basedOn w:val="Normln"/>
    <w:link w:val="FormtovanvHTMLChar"/>
    <w:uiPriority w:val="99"/>
    <w:rsid w:val="00987167"/>
    <w:rPr>
      <w:rFonts w:ascii="Courier New" w:hAnsi="Courier New" w:cs="Courier New"/>
    </w:rPr>
  </w:style>
  <w:style w:type="character" w:customStyle="1" w:styleId="FormtovanvHTMLChar">
    <w:name w:val="Formátovaný v HTML Char"/>
    <w:basedOn w:val="Standardnpsmoodstavce"/>
    <w:link w:val="FormtovanvHTML"/>
    <w:uiPriority w:val="99"/>
    <w:semiHidden/>
    <w:locked/>
    <w:rsid w:val="00ED4574"/>
    <w:rPr>
      <w:rFonts w:ascii="Courier New" w:hAnsi="Courier New" w:cs="Courier New"/>
      <w:sz w:val="20"/>
      <w:szCs w:val="20"/>
    </w:rPr>
  </w:style>
  <w:style w:type="paragraph" w:styleId="Hlavikaobsahu">
    <w:name w:val="toa heading"/>
    <w:basedOn w:val="Normln"/>
    <w:next w:val="Normln"/>
    <w:uiPriority w:val="99"/>
    <w:semiHidden/>
    <w:rsid w:val="00987167"/>
    <w:pPr>
      <w:spacing w:before="120"/>
    </w:pPr>
    <w:rPr>
      <w:b/>
      <w:bCs/>
    </w:rPr>
  </w:style>
  <w:style w:type="paragraph" w:styleId="Hlavikarejstku">
    <w:name w:val="index heading"/>
    <w:basedOn w:val="Normln"/>
    <w:next w:val="Rejstk1"/>
    <w:uiPriority w:val="99"/>
    <w:semiHidden/>
    <w:rsid w:val="00987167"/>
    <w:rPr>
      <w:b/>
      <w:bCs/>
    </w:rPr>
  </w:style>
  <w:style w:type="paragraph" w:styleId="Nadpispoznmky">
    <w:name w:val="Note Heading"/>
    <w:basedOn w:val="Normln"/>
    <w:next w:val="Normln"/>
    <w:link w:val="NadpispoznmkyChar"/>
    <w:uiPriority w:val="99"/>
    <w:rsid w:val="00987167"/>
  </w:style>
  <w:style w:type="character" w:customStyle="1" w:styleId="NadpispoznmkyChar">
    <w:name w:val="Nadpis poznámky Char"/>
    <w:basedOn w:val="Standardnpsmoodstavce"/>
    <w:link w:val="Nadpispoznmky"/>
    <w:uiPriority w:val="99"/>
    <w:semiHidden/>
    <w:locked/>
    <w:rsid w:val="00ED4574"/>
    <w:rPr>
      <w:rFonts w:ascii="Arial" w:hAnsi="Arial" w:cs="Arial"/>
      <w:sz w:val="20"/>
      <w:szCs w:val="20"/>
    </w:rPr>
  </w:style>
  <w:style w:type="paragraph" w:styleId="Nzev">
    <w:name w:val="Title"/>
    <w:basedOn w:val="Normln"/>
    <w:link w:val="NzevChar"/>
    <w:uiPriority w:val="99"/>
    <w:qFormat/>
    <w:rsid w:val="00987167"/>
    <w:pPr>
      <w:spacing w:before="240" w:after="60"/>
      <w:jc w:val="center"/>
      <w:outlineLvl w:val="0"/>
    </w:pPr>
    <w:rPr>
      <w:b/>
      <w:bCs/>
      <w:kern w:val="28"/>
      <w:sz w:val="32"/>
      <w:szCs w:val="32"/>
    </w:rPr>
  </w:style>
  <w:style w:type="character" w:customStyle="1" w:styleId="NzevChar">
    <w:name w:val="Název Char"/>
    <w:basedOn w:val="Standardnpsmoodstavce"/>
    <w:link w:val="Nzev"/>
    <w:uiPriority w:val="99"/>
    <w:locked/>
    <w:rsid w:val="00ED4574"/>
    <w:rPr>
      <w:rFonts w:ascii="Cambria" w:hAnsi="Cambria" w:cs="Cambria"/>
      <w:b/>
      <w:bCs/>
      <w:kern w:val="28"/>
      <w:sz w:val="32"/>
      <w:szCs w:val="32"/>
    </w:rPr>
  </w:style>
  <w:style w:type="paragraph" w:styleId="Normlnweb">
    <w:name w:val="Normal (Web)"/>
    <w:basedOn w:val="Normln"/>
    <w:uiPriority w:val="99"/>
    <w:rsid w:val="00987167"/>
  </w:style>
  <w:style w:type="paragraph" w:styleId="Osloven">
    <w:name w:val="Salutation"/>
    <w:basedOn w:val="Normln"/>
    <w:next w:val="Normln"/>
    <w:link w:val="OslovenChar"/>
    <w:uiPriority w:val="99"/>
    <w:rsid w:val="00987167"/>
  </w:style>
  <w:style w:type="character" w:customStyle="1" w:styleId="OslovenChar">
    <w:name w:val="Oslovení Char"/>
    <w:basedOn w:val="Standardnpsmoodstavce"/>
    <w:link w:val="Osloven"/>
    <w:uiPriority w:val="99"/>
    <w:semiHidden/>
    <w:locked/>
    <w:rsid w:val="00ED4574"/>
    <w:rPr>
      <w:rFonts w:ascii="Arial" w:hAnsi="Arial" w:cs="Arial"/>
      <w:sz w:val="20"/>
      <w:szCs w:val="20"/>
    </w:rPr>
  </w:style>
  <w:style w:type="paragraph" w:styleId="Podpis">
    <w:name w:val="Signature"/>
    <w:basedOn w:val="Normln"/>
    <w:link w:val="PodpisChar"/>
    <w:uiPriority w:val="99"/>
    <w:rsid w:val="00987167"/>
    <w:pPr>
      <w:ind w:left="4252"/>
    </w:pPr>
  </w:style>
  <w:style w:type="character" w:customStyle="1" w:styleId="PodpisChar">
    <w:name w:val="Podpis Char"/>
    <w:basedOn w:val="Standardnpsmoodstavce"/>
    <w:link w:val="Podpis"/>
    <w:uiPriority w:val="99"/>
    <w:semiHidden/>
    <w:locked/>
    <w:rsid w:val="00ED4574"/>
    <w:rPr>
      <w:rFonts w:ascii="Arial" w:hAnsi="Arial" w:cs="Arial"/>
      <w:sz w:val="20"/>
      <w:szCs w:val="20"/>
    </w:rPr>
  </w:style>
  <w:style w:type="paragraph" w:styleId="Podpise-mailu">
    <w:name w:val="E-mail Signature"/>
    <w:basedOn w:val="Normln"/>
    <w:link w:val="Podpise-mailuChar"/>
    <w:uiPriority w:val="99"/>
    <w:rsid w:val="00987167"/>
  </w:style>
  <w:style w:type="character" w:customStyle="1" w:styleId="Podpise-mailuChar">
    <w:name w:val="Podpis e-mailu Char"/>
    <w:basedOn w:val="Standardnpsmoodstavce"/>
    <w:link w:val="Podpise-mailu"/>
    <w:uiPriority w:val="99"/>
    <w:semiHidden/>
    <w:locked/>
    <w:rsid w:val="00ED4574"/>
    <w:rPr>
      <w:rFonts w:ascii="Arial" w:hAnsi="Arial" w:cs="Arial"/>
      <w:sz w:val="20"/>
      <w:szCs w:val="20"/>
    </w:rPr>
  </w:style>
  <w:style w:type="paragraph" w:styleId="Pokraovnseznamu">
    <w:name w:val="List Continue"/>
    <w:basedOn w:val="Normln"/>
    <w:uiPriority w:val="99"/>
    <w:rsid w:val="00987167"/>
    <w:pPr>
      <w:spacing w:after="120"/>
      <w:ind w:left="283"/>
    </w:pPr>
  </w:style>
  <w:style w:type="paragraph" w:styleId="Pokraovnseznamu2">
    <w:name w:val="List Continue 2"/>
    <w:basedOn w:val="Normln"/>
    <w:uiPriority w:val="99"/>
    <w:rsid w:val="00987167"/>
    <w:pPr>
      <w:spacing w:after="120"/>
      <w:ind w:left="566"/>
    </w:pPr>
  </w:style>
  <w:style w:type="paragraph" w:styleId="Pokraovnseznamu3">
    <w:name w:val="List Continue 3"/>
    <w:basedOn w:val="Normln"/>
    <w:uiPriority w:val="99"/>
    <w:rsid w:val="00987167"/>
    <w:pPr>
      <w:spacing w:after="120"/>
      <w:ind w:left="849"/>
    </w:pPr>
  </w:style>
  <w:style w:type="paragraph" w:styleId="Pokraovnseznamu4">
    <w:name w:val="List Continue 4"/>
    <w:basedOn w:val="Normln"/>
    <w:uiPriority w:val="99"/>
    <w:rsid w:val="00987167"/>
    <w:pPr>
      <w:spacing w:after="120"/>
      <w:ind w:left="1132"/>
    </w:pPr>
  </w:style>
  <w:style w:type="paragraph" w:styleId="Pokraovnseznamu5">
    <w:name w:val="List Continue 5"/>
    <w:basedOn w:val="Normln"/>
    <w:uiPriority w:val="99"/>
    <w:rsid w:val="00987167"/>
    <w:pPr>
      <w:spacing w:after="120"/>
      <w:ind w:left="1415"/>
    </w:pPr>
  </w:style>
  <w:style w:type="paragraph" w:styleId="Textkomente">
    <w:name w:val="annotation text"/>
    <w:basedOn w:val="Normln"/>
    <w:link w:val="TextkomenteChar"/>
    <w:uiPriority w:val="99"/>
    <w:semiHidden/>
    <w:rsid w:val="00987167"/>
  </w:style>
  <w:style w:type="character" w:customStyle="1" w:styleId="TextkomenteChar">
    <w:name w:val="Text komentáře Char"/>
    <w:basedOn w:val="Standardnpsmoodstavce"/>
    <w:link w:val="Textkomente"/>
    <w:uiPriority w:val="99"/>
    <w:semiHidden/>
    <w:locked/>
    <w:rsid w:val="00ED4574"/>
    <w:rPr>
      <w:rFonts w:ascii="Arial" w:hAnsi="Arial" w:cs="Arial"/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rsid w:val="00987167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locked/>
    <w:rsid w:val="00ED4574"/>
    <w:rPr>
      <w:rFonts w:ascii="Arial" w:hAnsi="Arial" w:cs="Arial"/>
      <w:b/>
      <w:bCs/>
      <w:sz w:val="20"/>
      <w:szCs w:val="20"/>
    </w:rPr>
  </w:style>
  <w:style w:type="paragraph" w:styleId="Rejstk2">
    <w:name w:val="index 2"/>
    <w:basedOn w:val="Normln"/>
    <w:next w:val="Normln"/>
    <w:autoRedefine/>
    <w:uiPriority w:val="99"/>
    <w:semiHidden/>
    <w:rsid w:val="00987167"/>
    <w:pPr>
      <w:ind w:left="480" w:hanging="240"/>
    </w:pPr>
  </w:style>
  <w:style w:type="paragraph" w:styleId="Rejstk3">
    <w:name w:val="index 3"/>
    <w:basedOn w:val="Normln"/>
    <w:next w:val="Normln"/>
    <w:autoRedefine/>
    <w:uiPriority w:val="99"/>
    <w:semiHidden/>
    <w:rsid w:val="00987167"/>
    <w:pPr>
      <w:ind w:left="720" w:hanging="240"/>
    </w:pPr>
  </w:style>
  <w:style w:type="paragraph" w:styleId="Rejstk4">
    <w:name w:val="index 4"/>
    <w:basedOn w:val="Normln"/>
    <w:next w:val="Normln"/>
    <w:autoRedefine/>
    <w:uiPriority w:val="99"/>
    <w:semiHidden/>
    <w:rsid w:val="00987167"/>
    <w:pPr>
      <w:ind w:left="960" w:hanging="240"/>
    </w:pPr>
  </w:style>
  <w:style w:type="paragraph" w:styleId="Rejstk5">
    <w:name w:val="index 5"/>
    <w:basedOn w:val="Normln"/>
    <w:next w:val="Normln"/>
    <w:autoRedefine/>
    <w:uiPriority w:val="99"/>
    <w:semiHidden/>
    <w:rsid w:val="00987167"/>
    <w:pPr>
      <w:ind w:left="1200" w:hanging="240"/>
    </w:pPr>
  </w:style>
  <w:style w:type="paragraph" w:styleId="Rejstk6">
    <w:name w:val="index 6"/>
    <w:basedOn w:val="Normln"/>
    <w:next w:val="Normln"/>
    <w:autoRedefine/>
    <w:uiPriority w:val="99"/>
    <w:semiHidden/>
    <w:rsid w:val="00987167"/>
    <w:pPr>
      <w:ind w:left="1440" w:hanging="240"/>
    </w:pPr>
  </w:style>
  <w:style w:type="paragraph" w:styleId="Rejstk7">
    <w:name w:val="index 7"/>
    <w:basedOn w:val="Normln"/>
    <w:next w:val="Normln"/>
    <w:autoRedefine/>
    <w:uiPriority w:val="99"/>
    <w:semiHidden/>
    <w:rsid w:val="00987167"/>
    <w:pPr>
      <w:ind w:left="1680" w:hanging="240"/>
    </w:pPr>
  </w:style>
  <w:style w:type="paragraph" w:styleId="Rejstk8">
    <w:name w:val="index 8"/>
    <w:basedOn w:val="Normln"/>
    <w:next w:val="Normln"/>
    <w:autoRedefine/>
    <w:uiPriority w:val="99"/>
    <w:semiHidden/>
    <w:rsid w:val="00987167"/>
    <w:pPr>
      <w:ind w:left="1920" w:hanging="240"/>
    </w:pPr>
  </w:style>
  <w:style w:type="paragraph" w:styleId="Rejstk9">
    <w:name w:val="index 9"/>
    <w:basedOn w:val="Normln"/>
    <w:next w:val="Normln"/>
    <w:autoRedefine/>
    <w:uiPriority w:val="99"/>
    <w:semiHidden/>
    <w:rsid w:val="00987167"/>
    <w:pPr>
      <w:ind w:left="2160" w:hanging="240"/>
    </w:pPr>
  </w:style>
  <w:style w:type="paragraph" w:styleId="Seznam">
    <w:name w:val="List"/>
    <w:basedOn w:val="Normln"/>
    <w:uiPriority w:val="99"/>
    <w:rsid w:val="00987167"/>
    <w:pPr>
      <w:ind w:left="283" w:hanging="283"/>
    </w:pPr>
  </w:style>
  <w:style w:type="paragraph" w:styleId="Seznam2">
    <w:name w:val="List 2"/>
    <w:basedOn w:val="Normln"/>
    <w:uiPriority w:val="99"/>
    <w:rsid w:val="00987167"/>
    <w:pPr>
      <w:ind w:left="566" w:hanging="283"/>
    </w:pPr>
  </w:style>
  <w:style w:type="paragraph" w:styleId="Seznam3">
    <w:name w:val="List 3"/>
    <w:basedOn w:val="Normln"/>
    <w:uiPriority w:val="99"/>
    <w:rsid w:val="00987167"/>
    <w:pPr>
      <w:ind w:left="849" w:hanging="283"/>
    </w:pPr>
  </w:style>
  <w:style w:type="paragraph" w:styleId="Seznam4">
    <w:name w:val="List 4"/>
    <w:basedOn w:val="Normln"/>
    <w:uiPriority w:val="99"/>
    <w:rsid w:val="00987167"/>
    <w:pPr>
      <w:ind w:left="1132" w:hanging="283"/>
    </w:pPr>
  </w:style>
  <w:style w:type="paragraph" w:styleId="Seznam5">
    <w:name w:val="List 5"/>
    <w:basedOn w:val="Normln"/>
    <w:uiPriority w:val="99"/>
    <w:rsid w:val="00987167"/>
    <w:pPr>
      <w:ind w:left="1415" w:hanging="283"/>
    </w:pPr>
  </w:style>
  <w:style w:type="paragraph" w:styleId="Seznamcitac">
    <w:name w:val="table of authorities"/>
    <w:basedOn w:val="Normln"/>
    <w:next w:val="Normln"/>
    <w:uiPriority w:val="99"/>
    <w:semiHidden/>
    <w:rsid w:val="00987167"/>
    <w:pPr>
      <w:ind w:left="240" w:hanging="240"/>
    </w:pPr>
  </w:style>
  <w:style w:type="paragraph" w:styleId="Seznamobrzk">
    <w:name w:val="table of figures"/>
    <w:basedOn w:val="Normln"/>
    <w:next w:val="Normln"/>
    <w:uiPriority w:val="99"/>
    <w:semiHidden/>
    <w:rsid w:val="00987167"/>
  </w:style>
  <w:style w:type="paragraph" w:styleId="Seznamsodrkami">
    <w:name w:val="List Bullet"/>
    <w:basedOn w:val="Normln"/>
    <w:uiPriority w:val="99"/>
    <w:rsid w:val="00987167"/>
    <w:pPr>
      <w:numPr>
        <w:numId w:val="1"/>
      </w:numPr>
    </w:pPr>
  </w:style>
  <w:style w:type="paragraph" w:styleId="Seznamsodrkami2">
    <w:name w:val="List Bullet 2"/>
    <w:basedOn w:val="Normln"/>
    <w:uiPriority w:val="99"/>
    <w:rsid w:val="00987167"/>
    <w:pPr>
      <w:numPr>
        <w:numId w:val="2"/>
      </w:numPr>
    </w:pPr>
  </w:style>
  <w:style w:type="paragraph" w:styleId="Seznamsodrkami3">
    <w:name w:val="List Bullet 3"/>
    <w:basedOn w:val="Normln"/>
    <w:uiPriority w:val="99"/>
    <w:rsid w:val="00987167"/>
    <w:pPr>
      <w:numPr>
        <w:numId w:val="3"/>
      </w:numPr>
    </w:pPr>
  </w:style>
  <w:style w:type="paragraph" w:styleId="Seznamsodrkami4">
    <w:name w:val="List Bullet 4"/>
    <w:basedOn w:val="Normln"/>
    <w:uiPriority w:val="99"/>
    <w:rsid w:val="00987167"/>
    <w:pPr>
      <w:numPr>
        <w:numId w:val="4"/>
      </w:numPr>
    </w:pPr>
  </w:style>
  <w:style w:type="paragraph" w:styleId="Seznamsodrkami5">
    <w:name w:val="List Bullet 5"/>
    <w:basedOn w:val="Normln"/>
    <w:uiPriority w:val="99"/>
    <w:rsid w:val="00987167"/>
    <w:pPr>
      <w:numPr>
        <w:numId w:val="5"/>
      </w:numPr>
    </w:pPr>
  </w:style>
  <w:style w:type="paragraph" w:styleId="Textmakra">
    <w:name w:val="macro"/>
    <w:link w:val="TextmakraChar"/>
    <w:uiPriority w:val="99"/>
    <w:semiHidden/>
    <w:rsid w:val="0098716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  <w:sz w:val="20"/>
      <w:szCs w:val="20"/>
    </w:rPr>
  </w:style>
  <w:style w:type="character" w:customStyle="1" w:styleId="TextmakraChar">
    <w:name w:val="Text makra Char"/>
    <w:basedOn w:val="Standardnpsmoodstavce"/>
    <w:link w:val="Textmakra"/>
    <w:uiPriority w:val="99"/>
    <w:semiHidden/>
    <w:locked/>
    <w:rsid w:val="00ED4574"/>
    <w:rPr>
      <w:rFonts w:ascii="Courier New" w:hAnsi="Courier New" w:cs="Courier New"/>
      <w:lang w:val="cs-CZ" w:eastAsia="cs-CZ"/>
    </w:rPr>
  </w:style>
  <w:style w:type="paragraph" w:styleId="Textpoznpodarou">
    <w:name w:val="footnote text"/>
    <w:basedOn w:val="Normln"/>
    <w:link w:val="TextpoznpodarouChar"/>
    <w:uiPriority w:val="99"/>
    <w:semiHidden/>
    <w:rsid w:val="00987167"/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locked/>
    <w:rsid w:val="00ED4574"/>
    <w:rPr>
      <w:rFonts w:ascii="Arial" w:hAnsi="Arial" w:cs="Arial"/>
      <w:sz w:val="20"/>
      <w:szCs w:val="20"/>
    </w:rPr>
  </w:style>
  <w:style w:type="paragraph" w:styleId="Textvbloku">
    <w:name w:val="Block Text"/>
    <w:basedOn w:val="Normln"/>
    <w:uiPriority w:val="99"/>
    <w:rsid w:val="00987167"/>
    <w:pPr>
      <w:spacing w:after="120"/>
      <w:ind w:left="1440" w:right="1440"/>
    </w:pPr>
  </w:style>
  <w:style w:type="paragraph" w:styleId="Textvysvtlivek">
    <w:name w:val="endnote text"/>
    <w:basedOn w:val="Normln"/>
    <w:link w:val="TextvysvtlivekChar"/>
    <w:uiPriority w:val="99"/>
    <w:semiHidden/>
    <w:rsid w:val="00987167"/>
  </w:style>
  <w:style w:type="character" w:customStyle="1" w:styleId="TextvysvtlivekChar">
    <w:name w:val="Text vysvětlivek Char"/>
    <w:basedOn w:val="Standardnpsmoodstavce"/>
    <w:link w:val="Textvysvtlivek"/>
    <w:uiPriority w:val="99"/>
    <w:semiHidden/>
    <w:locked/>
    <w:rsid w:val="00ED4574"/>
    <w:rPr>
      <w:rFonts w:ascii="Arial" w:hAnsi="Arial" w:cs="Arial"/>
      <w:sz w:val="20"/>
      <w:szCs w:val="20"/>
    </w:rPr>
  </w:style>
  <w:style w:type="paragraph" w:styleId="Titulek">
    <w:name w:val="caption"/>
    <w:basedOn w:val="Normln"/>
    <w:next w:val="Normln"/>
    <w:uiPriority w:val="99"/>
    <w:qFormat/>
    <w:rsid w:val="00987167"/>
    <w:rPr>
      <w:b/>
      <w:bCs/>
    </w:rPr>
  </w:style>
  <w:style w:type="paragraph" w:styleId="Zvr">
    <w:name w:val="Closing"/>
    <w:basedOn w:val="Normln"/>
    <w:link w:val="ZvrChar"/>
    <w:uiPriority w:val="99"/>
    <w:rsid w:val="00987167"/>
    <w:pPr>
      <w:ind w:left="4252"/>
    </w:pPr>
  </w:style>
  <w:style w:type="character" w:customStyle="1" w:styleId="ZvrChar">
    <w:name w:val="Závěr Char"/>
    <w:basedOn w:val="Standardnpsmoodstavce"/>
    <w:link w:val="Zvr"/>
    <w:uiPriority w:val="99"/>
    <w:semiHidden/>
    <w:locked/>
    <w:rsid w:val="00ED4574"/>
    <w:rPr>
      <w:rFonts w:ascii="Arial" w:hAnsi="Arial" w:cs="Arial"/>
      <w:sz w:val="20"/>
      <w:szCs w:val="20"/>
    </w:rPr>
  </w:style>
  <w:style w:type="paragraph" w:styleId="Zptenadresanaoblku">
    <w:name w:val="envelope return"/>
    <w:basedOn w:val="Normln"/>
    <w:uiPriority w:val="99"/>
    <w:rsid w:val="00987167"/>
  </w:style>
  <w:style w:type="paragraph" w:customStyle="1" w:styleId="Koment">
    <w:name w:val="Komentář"/>
    <w:basedOn w:val="Normln"/>
    <w:uiPriority w:val="99"/>
    <w:rsid w:val="00987167"/>
    <w:pPr>
      <w:spacing w:before="120"/>
      <w:jc w:val="both"/>
    </w:pPr>
    <w:rPr>
      <w:rFonts w:ascii="Arial Narrow" w:hAnsi="Arial Narrow" w:cs="Arial Narrow"/>
      <w:i/>
      <w:iCs/>
      <w:color w:val="FF0000"/>
    </w:rPr>
  </w:style>
  <w:style w:type="character" w:styleId="Odkaznakoment">
    <w:name w:val="annotation reference"/>
    <w:basedOn w:val="Standardnpsmoodstavce"/>
    <w:uiPriority w:val="99"/>
    <w:semiHidden/>
    <w:rsid w:val="00987167"/>
    <w:rPr>
      <w:rFonts w:cs="Times New Roman"/>
      <w:sz w:val="16"/>
      <w:szCs w:val="16"/>
    </w:rPr>
  </w:style>
  <w:style w:type="paragraph" w:customStyle="1" w:styleId="NadpisPodkapitoly2">
    <w:name w:val="NadpisPodkapitoly2"/>
    <w:basedOn w:val="Normln"/>
    <w:next w:val="Normln"/>
    <w:uiPriority w:val="99"/>
    <w:rsid w:val="000C4B02"/>
    <w:pPr>
      <w:keepNext/>
      <w:spacing w:before="360" w:after="60"/>
    </w:pPr>
    <w:rPr>
      <w:u w:val="single"/>
    </w:rPr>
  </w:style>
  <w:style w:type="character" w:styleId="Sledovanodkaz">
    <w:name w:val="FollowedHyperlink"/>
    <w:basedOn w:val="Standardnpsmoodstavce"/>
    <w:uiPriority w:val="99"/>
    <w:rsid w:val="00987167"/>
    <w:rPr>
      <w:rFonts w:cs="Times New Roman"/>
      <w:color w:val="800080"/>
      <w:u w:val="single"/>
    </w:rPr>
  </w:style>
  <w:style w:type="table" w:styleId="Mkatabulky">
    <w:name w:val="Table Grid"/>
    <w:basedOn w:val="Normlntabulka"/>
    <w:uiPriority w:val="99"/>
    <w:rsid w:val="00353EDD"/>
    <w:rPr>
      <w:rFonts w:ascii="Arial" w:hAnsi="Arial" w:cs="Arial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opisektabulky">
    <w:name w:val="Popisek tabulky"/>
    <w:basedOn w:val="Normln"/>
    <w:uiPriority w:val="99"/>
    <w:rsid w:val="0006587E"/>
    <w:rPr>
      <w:i/>
      <w:iCs/>
      <w:sz w:val="14"/>
      <w:szCs w:val="14"/>
    </w:rPr>
  </w:style>
  <w:style w:type="paragraph" w:customStyle="1" w:styleId="dajtabulky">
    <w:name w:val="Údaj tabulky"/>
    <w:basedOn w:val="Normln"/>
    <w:uiPriority w:val="99"/>
    <w:rsid w:val="0006587E"/>
    <w:rPr>
      <w:sz w:val="18"/>
      <w:szCs w:val="18"/>
    </w:rPr>
  </w:style>
  <w:style w:type="paragraph" w:customStyle="1" w:styleId="Firma">
    <w:name w:val="Firma"/>
    <w:basedOn w:val="dajtabulky"/>
    <w:uiPriority w:val="99"/>
    <w:rsid w:val="0046155E"/>
  </w:style>
  <w:style w:type="paragraph" w:customStyle="1" w:styleId="Souprava">
    <w:name w:val="Souprava"/>
    <w:uiPriority w:val="99"/>
    <w:rsid w:val="009C7991"/>
    <w:pPr>
      <w:jc w:val="center"/>
    </w:pPr>
    <w:rPr>
      <w:rFonts w:ascii="Arial" w:hAnsi="Arial" w:cs="Arial"/>
      <w:b/>
      <w:bCs/>
      <w:color w:val="99CCFF"/>
      <w:sz w:val="144"/>
      <w:szCs w:val="144"/>
    </w:rPr>
  </w:style>
  <w:style w:type="paragraph" w:customStyle="1" w:styleId="Aqpodrka1">
    <w:name w:val="Aqp_odrážka1"/>
    <w:basedOn w:val="Normln"/>
    <w:uiPriority w:val="99"/>
    <w:rsid w:val="006B0D94"/>
    <w:pPr>
      <w:numPr>
        <w:numId w:val="6"/>
      </w:numPr>
    </w:pPr>
  </w:style>
  <w:style w:type="paragraph" w:customStyle="1" w:styleId="Projekt">
    <w:name w:val="Projekt"/>
    <w:basedOn w:val="dajtabulky"/>
    <w:uiPriority w:val="99"/>
    <w:rsid w:val="00873F1F"/>
    <w:rPr>
      <w:sz w:val="28"/>
      <w:szCs w:val="28"/>
    </w:rPr>
  </w:style>
  <w:style w:type="paragraph" w:customStyle="1" w:styleId="dajtabulky10">
    <w:name w:val="Údaj tabulky 10"/>
    <w:basedOn w:val="dajtabulky"/>
    <w:uiPriority w:val="99"/>
    <w:rsid w:val="00F64454"/>
    <w:rPr>
      <w:sz w:val="20"/>
      <w:szCs w:val="20"/>
    </w:rPr>
  </w:style>
  <w:style w:type="paragraph" w:customStyle="1" w:styleId="dajtabulky12">
    <w:name w:val="Údaj tabulky 12"/>
    <w:basedOn w:val="dajtabulky"/>
    <w:uiPriority w:val="99"/>
    <w:rsid w:val="00F64454"/>
    <w:rPr>
      <w:sz w:val="24"/>
      <w:szCs w:val="24"/>
    </w:rPr>
  </w:style>
  <w:style w:type="paragraph" w:customStyle="1" w:styleId="dajtabulky14">
    <w:name w:val="Údaj tabulky 14"/>
    <w:basedOn w:val="dajtabulky"/>
    <w:uiPriority w:val="99"/>
    <w:rsid w:val="00F64454"/>
    <w:pPr>
      <w:jc w:val="center"/>
    </w:pPr>
    <w:rPr>
      <w:sz w:val="28"/>
      <w:szCs w:val="28"/>
    </w:rPr>
  </w:style>
  <w:style w:type="character" w:customStyle="1" w:styleId="AqpTuPodtr">
    <w:name w:val="AqpTučPodtr"/>
    <w:basedOn w:val="Standardnpsmoodstavce"/>
    <w:uiPriority w:val="99"/>
    <w:rsid w:val="003B113F"/>
    <w:rPr>
      <w:rFonts w:cs="Times New Roman"/>
      <w:b/>
      <w:bCs/>
      <w:u w:val="single"/>
    </w:rPr>
  </w:style>
  <w:style w:type="character" w:customStyle="1" w:styleId="AqpPodtr">
    <w:name w:val="AqpPodtr"/>
    <w:basedOn w:val="Standardnpsmoodstavce"/>
    <w:uiPriority w:val="99"/>
    <w:rsid w:val="003B113F"/>
    <w:rPr>
      <w:rFonts w:cs="Times New Roman"/>
      <w:u w:val="single"/>
    </w:rPr>
  </w:style>
  <w:style w:type="paragraph" w:customStyle="1" w:styleId="Aqpslovn">
    <w:name w:val="Aqp_číslování"/>
    <w:basedOn w:val="Aqpodrka1"/>
    <w:uiPriority w:val="99"/>
    <w:rsid w:val="00B6302C"/>
    <w:pPr>
      <w:numPr>
        <w:numId w:val="7"/>
      </w:numPr>
      <w:tabs>
        <w:tab w:val="num" w:pos="284"/>
        <w:tab w:val="num" w:pos="432"/>
        <w:tab w:val="num" w:pos="643"/>
        <w:tab w:val="num" w:pos="926"/>
        <w:tab w:val="num" w:pos="1492"/>
      </w:tabs>
      <w:ind w:left="432" w:hanging="432"/>
    </w:pPr>
  </w:style>
  <w:style w:type="character" w:customStyle="1" w:styleId="Styl1">
    <w:name w:val="Styl1"/>
    <w:basedOn w:val="Standardnpsmoodstavce"/>
    <w:uiPriority w:val="99"/>
    <w:rsid w:val="003B113F"/>
    <w:rPr>
      <w:rFonts w:cs="Times New Roman"/>
      <w:i/>
      <w:iCs/>
    </w:rPr>
  </w:style>
  <w:style w:type="character" w:customStyle="1" w:styleId="AqpTu">
    <w:name w:val="AqpTuč"/>
    <w:basedOn w:val="Standardnpsmoodstavce"/>
    <w:uiPriority w:val="99"/>
    <w:rsid w:val="003B113F"/>
    <w:rPr>
      <w:rFonts w:cs="Times New Roman"/>
      <w:b/>
      <w:bCs/>
    </w:rPr>
  </w:style>
  <w:style w:type="numbering" w:customStyle="1" w:styleId="StylVcerovov14bTunVlastnbarvaRGB0">
    <w:name w:val="Styl Víceúrovňové 14 b. Tučné Vlastní barva(RGB(0"/>
    <w:aliases w:val="102,153))"/>
    <w:rsid w:val="007140FB"/>
    <w:pPr>
      <w:numPr>
        <w:numId w:val="8"/>
      </w:numPr>
    </w:pPr>
  </w:style>
  <w:style w:type="paragraph" w:styleId="Zkladntext">
    <w:name w:val="Body Text"/>
    <w:basedOn w:val="Normln"/>
    <w:link w:val="ZkladntextChar"/>
    <w:locked/>
    <w:rsid w:val="003C6677"/>
    <w:pPr>
      <w:spacing w:before="60"/>
      <w:jc w:val="both"/>
    </w:pPr>
    <w:rPr>
      <w:rFonts w:ascii="Arial Narrow" w:hAnsi="Arial Narrow" w:cs="Times New Roman"/>
      <w:color w:val="000000"/>
      <w:sz w:val="24"/>
    </w:rPr>
  </w:style>
  <w:style w:type="character" w:customStyle="1" w:styleId="ZkladntextChar">
    <w:name w:val="Základní text Char"/>
    <w:basedOn w:val="Standardnpsmoodstavce"/>
    <w:link w:val="Zkladntext"/>
    <w:rsid w:val="003C6677"/>
    <w:rPr>
      <w:rFonts w:ascii="Arial Narrow" w:hAnsi="Arial Narrow"/>
      <w:color w:val="000000"/>
      <w:sz w:val="24"/>
      <w:szCs w:val="20"/>
    </w:rPr>
  </w:style>
  <w:style w:type="paragraph" w:styleId="Zkladntext2">
    <w:name w:val="Body Text 2"/>
    <w:basedOn w:val="Normln"/>
    <w:link w:val="Zkladntext2Char"/>
    <w:locked/>
    <w:rsid w:val="003C6677"/>
    <w:pPr>
      <w:spacing w:before="60"/>
      <w:jc w:val="both"/>
    </w:pPr>
    <w:rPr>
      <w:rFonts w:ascii="Arial Narrow" w:hAnsi="Arial Narrow" w:cs="Times New Roman"/>
      <w:i/>
      <w:sz w:val="22"/>
    </w:rPr>
  </w:style>
  <w:style w:type="character" w:customStyle="1" w:styleId="Zkladntext2Char">
    <w:name w:val="Základní text 2 Char"/>
    <w:basedOn w:val="Standardnpsmoodstavce"/>
    <w:link w:val="Zkladntext2"/>
    <w:rsid w:val="003C6677"/>
    <w:rPr>
      <w:rFonts w:ascii="Arial Narrow" w:hAnsi="Arial Narrow"/>
      <w:i/>
      <w:szCs w:val="20"/>
    </w:rPr>
  </w:style>
  <w:style w:type="paragraph" w:styleId="Zkladntextodsazen">
    <w:name w:val="Body Text Indent"/>
    <w:basedOn w:val="Normln"/>
    <w:link w:val="ZkladntextodsazenChar"/>
    <w:locked/>
    <w:rsid w:val="003C6677"/>
    <w:pPr>
      <w:spacing w:before="60" w:after="120"/>
      <w:ind w:left="283"/>
      <w:jc w:val="both"/>
    </w:pPr>
    <w:rPr>
      <w:rFonts w:ascii="Arial Narrow" w:hAnsi="Arial Narrow" w:cs="Times New Roman"/>
      <w:sz w:val="22"/>
    </w:rPr>
  </w:style>
  <w:style w:type="character" w:customStyle="1" w:styleId="ZkladntextodsazenChar">
    <w:name w:val="Základní text odsazený Char"/>
    <w:basedOn w:val="Standardnpsmoodstavce"/>
    <w:link w:val="Zkladntextodsazen"/>
    <w:rsid w:val="003C6677"/>
    <w:rPr>
      <w:rFonts w:ascii="Arial Narrow" w:hAnsi="Arial Narrow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148777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8777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8777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537</TotalTime>
  <Pages>9</Pages>
  <Words>2864</Words>
  <Characters>19103</Characters>
  <Application>Microsoft Office Word</Application>
  <DocSecurity>0</DocSecurity>
  <Lines>159</Lines>
  <Paragraphs>43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Technická zpráva</vt:lpstr>
    </vt:vector>
  </TitlesOfParts>
  <Company>AQUA PROCON s.r.o.</Company>
  <LinksUpToDate>false</LinksUpToDate>
  <CharactersWithSpaces>21924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Technická zpráva</dc:title>
  <dc:subject/>
  <dc:creator>Sousedík Milan</dc:creator>
  <cp:keywords/>
  <dc:description/>
  <cp:lastModifiedBy>Hyánková Hana</cp:lastModifiedBy>
  <cp:revision>8</cp:revision>
  <cp:lastPrinted>2013-01-16T06:40:00Z</cp:lastPrinted>
  <dcterms:created xsi:type="dcterms:W3CDTF">2015-04-24T07:15:00Z</dcterms:created>
  <dcterms:modified xsi:type="dcterms:W3CDTF">2015-08-27T11:19:00Z</dcterms:modified>
</cp:coreProperties>
</file>